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4D54">
        <w:rPr>
          <w:rFonts w:ascii="Times New Roman" w:hAnsi="Times New Roman" w:cs="Times New Roman"/>
          <w:b/>
          <w:i/>
          <w:sz w:val="28"/>
          <w:szCs w:val="28"/>
        </w:rPr>
        <w:t xml:space="preserve">Годовой отчет о деятельности 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4D54">
        <w:rPr>
          <w:rFonts w:ascii="Times New Roman" w:hAnsi="Times New Roman" w:cs="Times New Roman"/>
          <w:b/>
          <w:i/>
          <w:sz w:val="28"/>
          <w:szCs w:val="28"/>
        </w:rPr>
        <w:t>для опубликования на сайте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4D54">
        <w:rPr>
          <w:rFonts w:ascii="Times New Roman" w:hAnsi="Times New Roman" w:cs="Times New Roman"/>
          <w:b/>
          <w:i/>
          <w:sz w:val="28"/>
          <w:szCs w:val="28"/>
        </w:rPr>
        <w:t>Утверждено _________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 xml:space="preserve"> Годовой отчет о деятельности организации здравоохранения  для опубликования на сайте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___ГП на ПХВ ОПЦ№2_______________________________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(наименование медицинской организации)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>за _</w:t>
      </w:r>
      <w:r w:rsidR="00443CFC">
        <w:rPr>
          <w:rFonts w:ascii="Times New Roman" w:hAnsi="Times New Roman" w:cs="Times New Roman"/>
          <w:b/>
          <w:sz w:val="28"/>
          <w:szCs w:val="28"/>
        </w:rPr>
        <w:t>202</w:t>
      </w:r>
      <w:r w:rsidR="00BB5C9C">
        <w:rPr>
          <w:rFonts w:ascii="Times New Roman" w:hAnsi="Times New Roman" w:cs="Times New Roman"/>
          <w:b/>
          <w:sz w:val="28"/>
          <w:szCs w:val="28"/>
        </w:rPr>
        <w:t>2</w:t>
      </w:r>
      <w:r w:rsidRPr="002F4D54">
        <w:rPr>
          <w:rFonts w:ascii="Times New Roman" w:hAnsi="Times New Roman" w:cs="Times New Roman"/>
          <w:b/>
          <w:sz w:val="28"/>
          <w:szCs w:val="28"/>
        </w:rPr>
        <w:t>____год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C76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4C76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4C76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4C76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4D54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Туркестанская область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E7A" w:rsidRDefault="00EC0E7A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 ПРЕДПРИЯТИИ </w:t>
      </w:r>
    </w:p>
    <w:p w:rsidR="00764C76" w:rsidRPr="002F4D54" w:rsidRDefault="00764C76" w:rsidP="00764C76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2F4D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1.1. </w:t>
      </w:r>
      <w:r w:rsidRPr="002F4D54">
        <w:rPr>
          <w:rFonts w:ascii="Times New Roman" w:hAnsi="Times New Roman" w:cs="Times New Roman"/>
          <w:sz w:val="28"/>
          <w:szCs w:val="28"/>
        </w:rPr>
        <w:t>Краткое описание организации и предоставляемых медицинских услуг (миссия, видение, отчетный год в цифрах)</w:t>
      </w:r>
    </w:p>
    <w:p w:rsidR="00764C76" w:rsidRPr="00EC0E7A" w:rsidRDefault="00764C76" w:rsidP="00EC0E7A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  <w:lang w:val="kk-KZ"/>
        </w:rPr>
        <w:tab/>
        <w:t xml:space="preserve">1.2. </w:t>
      </w:r>
      <w:r w:rsidRPr="002F4D54">
        <w:rPr>
          <w:rFonts w:ascii="Times New Roman" w:hAnsi="Times New Roman" w:cs="Times New Roman"/>
          <w:sz w:val="28"/>
          <w:szCs w:val="28"/>
        </w:rPr>
        <w:t>Стратегия развития (стратегические цели и задачи)</w:t>
      </w:r>
    </w:p>
    <w:p w:rsidR="00764C76" w:rsidRPr="002F4D54" w:rsidRDefault="00777818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4C76" w:rsidRPr="002F4D54">
        <w:rPr>
          <w:rFonts w:ascii="Times New Roman" w:hAnsi="Times New Roman" w:cs="Times New Roman"/>
          <w:b/>
          <w:bCs/>
          <w:sz w:val="28"/>
          <w:szCs w:val="28"/>
        </w:rPr>
        <w:t>РАЗДЕЛ 2. КОРПОРАТИВНОЕ УПРАВЛЕНИЕ (для организации с корпоративным управлением)</w:t>
      </w:r>
    </w:p>
    <w:p w:rsidR="00764C76" w:rsidRPr="002F4D54" w:rsidRDefault="00764C76" w:rsidP="00764C76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2F4D54">
        <w:rPr>
          <w:rFonts w:ascii="Times New Roman" w:hAnsi="Times New Roman" w:cs="Times New Roman"/>
          <w:sz w:val="28"/>
          <w:szCs w:val="28"/>
        </w:rPr>
        <w:t>Структура корпоративного управления, состав наблюдательного совета/совета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D54">
        <w:rPr>
          <w:rFonts w:ascii="Times New Roman" w:hAnsi="Times New Roman" w:cs="Times New Roman"/>
          <w:sz w:val="28"/>
          <w:szCs w:val="28"/>
        </w:rPr>
        <w:t xml:space="preserve">директоров </w:t>
      </w:r>
    </w:p>
    <w:p w:rsidR="00764C76" w:rsidRPr="00EC0E7A" w:rsidRDefault="00764C76" w:rsidP="00EC0E7A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2F4D54">
        <w:rPr>
          <w:rFonts w:ascii="Times New Roman" w:hAnsi="Times New Roman" w:cs="Times New Roman"/>
          <w:sz w:val="28"/>
          <w:szCs w:val="28"/>
        </w:rPr>
        <w:t>Состав и деятельность Службы внутреннего аудита</w:t>
      </w:r>
    </w:p>
    <w:p w:rsidR="00764C76" w:rsidRPr="002F4D54" w:rsidRDefault="00764C76" w:rsidP="00764C76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ab/>
        <w:t>РАЗДЕЛ 3. ОЦЕНКА КОНКУРЕНТОСПОСОБНОСТИ ПРЕДПРИЯТИЯ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3.1. Ключевые показатели деятельности (по плану развития)</w:t>
      </w:r>
    </w:p>
    <w:p w:rsidR="00764C76" w:rsidRPr="00EC0E7A" w:rsidRDefault="00764C76" w:rsidP="00764C7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3.2. Основные медико-экономические показатели (за последние 3 года)</w:t>
      </w:r>
    </w:p>
    <w:p w:rsidR="00764C76" w:rsidRPr="002F4D54" w:rsidRDefault="00777818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764C76" w:rsidRPr="002F4D5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4. ФИНАНСОВАЯ ОТЧЕТНОСТЬ И </w:t>
      </w:r>
      <w:r w:rsidR="00764C76" w:rsidRPr="002F4D54">
        <w:rPr>
          <w:rFonts w:ascii="Times New Roman" w:hAnsi="Times New Roman" w:cs="Times New Roman"/>
          <w:b/>
          <w:bCs/>
          <w:sz w:val="28"/>
          <w:szCs w:val="28"/>
        </w:rPr>
        <w:t>ЭФФЕКТИВНОЕ ИСПОЛЬЗОВАНИЕ ФИНАНСОВЫХ СРЕДСТВ. МЕХАНИЗМ ПОВЫШЕНИЯ ДОХОДНОЙ ЧАСТИ БЮДЖЕТА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4D54">
        <w:rPr>
          <w:rFonts w:ascii="Times New Roman" w:hAnsi="Times New Roman" w:cs="Times New Roman"/>
          <w:bCs/>
          <w:iCs/>
          <w:sz w:val="28"/>
          <w:szCs w:val="28"/>
        </w:rPr>
        <w:t>4.1. Отчет о финансовом положении (финансово-экономические показатели)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4D54">
        <w:rPr>
          <w:rFonts w:ascii="Times New Roman" w:hAnsi="Times New Roman" w:cs="Times New Roman"/>
          <w:bCs/>
          <w:iCs/>
          <w:sz w:val="28"/>
          <w:szCs w:val="28"/>
        </w:rPr>
        <w:t>4.2. Отчет о прибыли,   убытке и совокупном доходе</w:t>
      </w:r>
    </w:p>
    <w:p w:rsidR="00764C76" w:rsidRPr="002F4D54" w:rsidRDefault="00764C76" w:rsidP="00764C7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F4D54">
        <w:rPr>
          <w:rFonts w:ascii="Times New Roman" w:hAnsi="Times New Roman" w:cs="Times New Roman"/>
          <w:bCs/>
          <w:iCs/>
          <w:sz w:val="28"/>
          <w:szCs w:val="28"/>
        </w:rPr>
        <w:t>4.3. Оценка эффективности использования основных средств</w:t>
      </w:r>
    </w:p>
    <w:p w:rsidR="00764C76" w:rsidRPr="002F4D54" w:rsidRDefault="00764C76" w:rsidP="00777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>РАЗДЕЛ 5. ПАЦИЕНТЫ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5.1. Привлечение (прикрепление) пациентов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5.2.Удовлетворенность пациентов услугами медицинской организации. Работа с жалобами.</w:t>
      </w:r>
    </w:p>
    <w:p w:rsidR="00764C76" w:rsidRPr="002F4D54" w:rsidRDefault="00764C76" w:rsidP="00764C76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 xml:space="preserve">5.3. Работа с пациентами, управление структурой госпитализированных пациентов. 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F4D54">
        <w:rPr>
          <w:rFonts w:ascii="Times New Roman" w:hAnsi="Times New Roman" w:cs="Times New Roman"/>
          <w:bCs/>
          <w:sz w:val="28"/>
          <w:szCs w:val="28"/>
        </w:rPr>
        <w:t>5.4. Безопасность пациентов</w:t>
      </w:r>
    </w:p>
    <w:p w:rsidR="00764C76" w:rsidRPr="002F4D54" w:rsidRDefault="00764C76" w:rsidP="00EC0E7A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F4D54">
        <w:rPr>
          <w:rFonts w:ascii="Times New Roman" w:hAnsi="Times New Roman" w:cs="Times New Roman"/>
          <w:bCs/>
          <w:sz w:val="28"/>
          <w:szCs w:val="28"/>
        </w:rPr>
        <w:t>5.5. Управление рисками в работе с пациентами</w:t>
      </w:r>
    </w:p>
    <w:p w:rsidR="00764C76" w:rsidRPr="002F4D54" w:rsidRDefault="00777818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4C76" w:rsidRPr="002F4D54">
        <w:rPr>
          <w:rFonts w:ascii="Times New Roman" w:hAnsi="Times New Roman" w:cs="Times New Roman"/>
          <w:b/>
          <w:bCs/>
          <w:sz w:val="28"/>
          <w:szCs w:val="28"/>
        </w:rPr>
        <w:t>РАЗДЕЛ 6. КАДРЫ. КОМПЛЕКСНАЯ СИСТЕМА МОТИВАЦИИ И РАЗВИТИЯ ПЕРСОНАЛА</w:t>
      </w:r>
    </w:p>
    <w:p w:rsidR="00764C76" w:rsidRPr="002F4D54" w:rsidRDefault="00764C76" w:rsidP="00764C76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 xml:space="preserve">6.1. Основные показатели эффективности  </w:t>
      </w:r>
      <w:r w:rsidRPr="002F4D54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2F4D54">
        <w:rPr>
          <w:rFonts w:ascii="Times New Roman" w:hAnsi="Times New Roman" w:cs="Times New Roman"/>
          <w:sz w:val="28"/>
          <w:szCs w:val="28"/>
        </w:rPr>
        <w:t>-менеджмента: обучение и переподготовка ключевых специалистов, текучесть кадров (по всем категориям), удовлетворенность работников условиями труда</w:t>
      </w:r>
    </w:p>
    <w:p w:rsidR="00764C76" w:rsidRPr="002F4D54" w:rsidRDefault="00764C76" w:rsidP="00764C76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6.2. Внедрение дифференцированной оплаты труда, в том числе бонусной системы оплаты труда</w:t>
      </w:r>
    </w:p>
    <w:p w:rsidR="00764C76" w:rsidRPr="002F4D54" w:rsidRDefault="00764C76" w:rsidP="00764C76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6.3. Нематериальная мотивация, в том числе повышение потенциала (доля инвестиций в удержание кадров)</w:t>
      </w:r>
    </w:p>
    <w:p w:rsidR="00764C76" w:rsidRPr="002F4D54" w:rsidRDefault="00764C76" w:rsidP="00EC0E7A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6.4. Управление рисками в работе с персоналом</w:t>
      </w:r>
    </w:p>
    <w:p w:rsidR="00764C76" w:rsidRPr="002F4D54" w:rsidRDefault="00777818" w:rsidP="00764C76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64C76" w:rsidRPr="002F4D54">
        <w:rPr>
          <w:rFonts w:ascii="Times New Roman" w:hAnsi="Times New Roman" w:cs="Times New Roman"/>
          <w:b/>
          <w:bCs/>
          <w:sz w:val="28"/>
          <w:szCs w:val="28"/>
        </w:rPr>
        <w:t>РАЗДЕЛ 7. ЭФФЕКТИВНОЕ ИСПОЛЬЗОВАНИЕ   РЕСУРСОВ ОРГАНИЗАЦИИ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2F4D54">
        <w:rPr>
          <w:rFonts w:ascii="Times New Roman" w:hAnsi="Times New Roman" w:cs="Times New Roman"/>
          <w:bCs/>
          <w:iCs/>
          <w:sz w:val="28"/>
          <w:szCs w:val="28"/>
        </w:rPr>
        <w:t xml:space="preserve">7.1. Аккредитация клиники, лабораторной службы,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профильных служб (национальная </w:t>
      </w:r>
      <w:r w:rsidRPr="002F4D54">
        <w:rPr>
          <w:rFonts w:ascii="Times New Roman" w:hAnsi="Times New Roman" w:cs="Times New Roman"/>
          <w:bCs/>
          <w:iCs/>
          <w:sz w:val="28"/>
          <w:szCs w:val="28"/>
        </w:rPr>
        <w:t>и/или международная)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bCs/>
          <w:iCs/>
          <w:sz w:val="28"/>
          <w:szCs w:val="28"/>
        </w:rPr>
        <w:t xml:space="preserve">7.2. Управление структурой пациентов (ранжирование по весовым коэффициентам, развитие </w:t>
      </w:r>
      <w:r w:rsidR="008253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4D54">
        <w:rPr>
          <w:rFonts w:ascii="Times New Roman" w:hAnsi="Times New Roman" w:cs="Times New Roman"/>
          <w:bCs/>
          <w:iCs/>
          <w:sz w:val="28"/>
          <w:szCs w:val="28"/>
        </w:rPr>
        <w:t>стационарозамещающих</w:t>
      </w:r>
      <w:r w:rsidR="008253A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F4D54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технологий)</w:t>
      </w:r>
    </w:p>
    <w:p w:rsidR="00764C76" w:rsidRPr="002F4D54" w:rsidRDefault="00764C76" w:rsidP="00764C76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F4D54">
        <w:rPr>
          <w:rFonts w:ascii="Times New Roman" w:hAnsi="Times New Roman" w:cs="Times New Roman"/>
          <w:bCs/>
          <w:iCs/>
          <w:sz w:val="28"/>
          <w:szCs w:val="28"/>
        </w:rPr>
        <w:t xml:space="preserve">7.3. </w:t>
      </w:r>
      <w:r w:rsidRPr="002F4D54">
        <w:rPr>
          <w:rFonts w:ascii="Times New Roman" w:hAnsi="Times New Roman" w:cs="Times New Roman"/>
          <w:sz w:val="28"/>
          <w:szCs w:val="28"/>
        </w:rPr>
        <w:t>Управление лекарственными препаратами, медицинскими изделиями.</w:t>
      </w:r>
    </w:p>
    <w:p w:rsidR="00764C76" w:rsidRPr="002F4D54" w:rsidRDefault="00764C76" w:rsidP="00764C76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F4D54">
        <w:rPr>
          <w:rFonts w:ascii="Times New Roman" w:hAnsi="Times New Roman" w:cs="Times New Roman"/>
          <w:bCs/>
          <w:iCs/>
          <w:sz w:val="28"/>
          <w:szCs w:val="28"/>
        </w:rPr>
        <w:t>7.4. Новые технологии, патенты, научные и клинические исследования.</w:t>
      </w:r>
    </w:p>
    <w:p w:rsidR="00764C76" w:rsidRPr="002F4D54" w:rsidRDefault="00764C76" w:rsidP="00764C76">
      <w:pPr>
        <w:tabs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ПРИЛОЖЕНИЯ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yellow"/>
          <w:lang w:val="kk-KZ"/>
        </w:rPr>
      </w:pPr>
      <w:r w:rsidRPr="002F4D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Pr="002F4D5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 ПРЕДПРИЯТИИ </w:t>
      </w:r>
    </w:p>
    <w:p w:rsidR="00764C76" w:rsidRPr="002F4D54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64C76" w:rsidRPr="002F4D54" w:rsidRDefault="00764C76" w:rsidP="00764C76">
      <w:pPr>
        <w:pStyle w:val="a4"/>
        <w:numPr>
          <w:ilvl w:val="1"/>
          <w:numId w:val="31"/>
        </w:numPr>
        <w:tabs>
          <w:tab w:val="left" w:pos="851"/>
        </w:tabs>
        <w:spacing w:after="100" w:afterAutospacing="1" w:line="240" w:lineRule="auto"/>
        <w:ind w:left="454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>Краткое описание организации и предоставляемых медицинских услуг (миссия, видение)</w:t>
      </w:r>
    </w:p>
    <w:p w:rsidR="00764C76" w:rsidRPr="002F4D54" w:rsidRDefault="00764C76" w:rsidP="00764C76">
      <w:pPr>
        <w:tabs>
          <w:tab w:val="left" w:pos="851"/>
          <w:tab w:val="left" w:pos="113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4D54">
        <w:rPr>
          <w:rFonts w:ascii="Times New Roman" w:eastAsia="Calibri" w:hAnsi="Times New Roman" w:cs="Times New Roman"/>
          <w:sz w:val="28"/>
          <w:szCs w:val="28"/>
        </w:rPr>
        <w:t xml:space="preserve"> Областной пер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инатальный центр №2  </w:t>
      </w:r>
      <w:r w:rsidRPr="002F4D54">
        <w:rPr>
          <w:rFonts w:ascii="Times New Roman" w:eastAsia="Calibri" w:hAnsi="Times New Roman" w:cs="Times New Roman"/>
          <w:sz w:val="28"/>
          <w:szCs w:val="28"/>
        </w:rPr>
        <w:t xml:space="preserve"> Туркестанской  области является крупным Центром по реализации политики государства в области охраны репродуктивного здоровья населения</w:t>
      </w:r>
      <w:r w:rsidRPr="002F4D54">
        <w:rPr>
          <w:rFonts w:ascii="Times New Roman" w:eastAsia="Times" w:hAnsi="Times New Roman" w:cs="Times New Roman"/>
          <w:sz w:val="28"/>
          <w:szCs w:val="28"/>
        </w:rPr>
        <w:t>,</w:t>
      </w:r>
      <w:r w:rsidRPr="002F4D54">
        <w:rPr>
          <w:rFonts w:ascii="Times New Roman" w:eastAsia="Calibri" w:hAnsi="Times New Roman" w:cs="Times New Roman"/>
          <w:sz w:val="28"/>
          <w:szCs w:val="28"/>
        </w:rPr>
        <w:t xml:space="preserve"> определению, координации и внедрению перспективных методик</w:t>
      </w:r>
      <w:r w:rsidRPr="002F4D54">
        <w:rPr>
          <w:rFonts w:ascii="Times New Roman" w:eastAsia="Times" w:hAnsi="Times New Roman" w:cs="Times New Roman"/>
          <w:sz w:val="28"/>
          <w:szCs w:val="28"/>
        </w:rPr>
        <w:t>,</w:t>
      </w:r>
      <w:r w:rsidRPr="002F4D54">
        <w:rPr>
          <w:rFonts w:ascii="Times New Roman" w:eastAsia="Calibri" w:hAnsi="Times New Roman" w:cs="Times New Roman"/>
          <w:sz w:val="28"/>
          <w:szCs w:val="28"/>
        </w:rPr>
        <w:t xml:space="preserve"> повышению профессионального образования</w:t>
      </w:r>
      <w:r w:rsidRPr="002F4D54">
        <w:rPr>
          <w:rFonts w:ascii="Times New Roman" w:eastAsia="Times" w:hAnsi="Times New Roman" w:cs="Times New Roman"/>
          <w:sz w:val="28"/>
          <w:szCs w:val="28"/>
        </w:rPr>
        <w:t>,</w:t>
      </w:r>
      <w:r w:rsidRPr="002F4D54">
        <w:rPr>
          <w:rFonts w:ascii="Times New Roman" w:eastAsia="Calibri" w:hAnsi="Times New Roman" w:cs="Times New Roman"/>
          <w:sz w:val="28"/>
          <w:szCs w:val="28"/>
        </w:rPr>
        <w:t xml:space="preserve"> который оснащен уникальным медицинским оборудованием последнего поколения</w:t>
      </w:r>
      <w:r w:rsidRPr="002F4D54">
        <w:rPr>
          <w:rFonts w:ascii="Times New Roman" w:eastAsia="Times" w:hAnsi="Times New Roman" w:cs="Times New Roman"/>
          <w:sz w:val="28"/>
          <w:szCs w:val="28"/>
        </w:rPr>
        <w:t>,</w:t>
      </w:r>
      <w:r w:rsidRPr="002F4D54">
        <w:rPr>
          <w:rFonts w:ascii="Times New Roman" w:eastAsia="Calibri" w:hAnsi="Times New Roman" w:cs="Times New Roman"/>
          <w:sz w:val="28"/>
          <w:szCs w:val="28"/>
        </w:rPr>
        <w:t xml:space="preserve"> где работают высокопрофессиональные специалисты.</w:t>
      </w:r>
    </w:p>
    <w:p w:rsidR="00764C76" w:rsidRPr="00F33D9E" w:rsidRDefault="00764C76" w:rsidP="00764C76">
      <w:pPr>
        <w:pStyle w:val="Default"/>
        <w:ind w:firstLine="567"/>
        <w:contextualSpacing/>
        <w:rPr>
          <w:i/>
          <w:sz w:val="16"/>
          <w:szCs w:val="16"/>
        </w:rPr>
      </w:pPr>
      <w:r w:rsidRPr="002F4D54">
        <w:rPr>
          <w:i/>
          <w:sz w:val="28"/>
          <w:szCs w:val="28"/>
        </w:rPr>
        <w:t xml:space="preserve"> </w:t>
      </w:r>
    </w:p>
    <w:p w:rsidR="00764C76" w:rsidRPr="002F4D54" w:rsidRDefault="00764C76" w:rsidP="00764C76">
      <w:pPr>
        <w:pStyle w:val="Default"/>
        <w:contextualSpacing/>
        <w:jc w:val="center"/>
        <w:rPr>
          <w:b/>
          <w:sz w:val="28"/>
          <w:szCs w:val="28"/>
        </w:rPr>
      </w:pPr>
      <w:r w:rsidRPr="002F4D54">
        <w:rPr>
          <w:b/>
          <w:sz w:val="28"/>
          <w:szCs w:val="28"/>
        </w:rPr>
        <w:t xml:space="preserve">Миссия </w:t>
      </w:r>
    </w:p>
    <w:p w:rsidR="00764C76" w:rsidRPr="002F4D54" w:rsidRDefault="00764C76" w:rsidP="00764C76">
      <w:pPr>
        <w:pStyle w:val="af3"/>
        <w:rPr>
          <w:b/>
          <w:sz w:val="28"/>
          <w:szCs w:val="28"/>
          <w:shd w:val="clear" w:color="auto" w:fill="FFFFFF"/>
        </w:rPr>
      </w:pPr>
      <w:r w:rsidRPr="002F4D54">
        <w:rPr>
          <w:b/>
          <w:sz w:val="28"/>
          <w:szCs w:val="28"/>
          <w:shd w:val="clear" w:color="auto" w:fill="FFFFFF"/>
        </w:rPr>
        <w:t xml:space="preserve">Улучшение здоровья населения путем предоставления высокотехнологичной медицинской помощи  в </w:t>
      </w:r>
      <w:r w:rsidR="008253A7">
        <w:rPr>
          <w:b/>
          <w:sz w:val="28"/>
          <w:szCs w:val="28"/>
          <w:shd w:val="clear" w:color="auto" w:fill="FFFFFF"/>
        </w:rPr>
        <w:t xml:space="preserve"> </w:t>
      </w:r>
      <w:r w:rsidRPr="002F4D54">
        <w:rPr>
          <w:b/>
          <w:sz w:val="28"/>
          <w:szCs w:val="28"/>
          <w:shd w:val="clear" w:color="auto" w:fill="FFFFFF"/>
        </w:rPr>
        <w:t>перинатологии.</w:t>
      </w:r>
    </w:p>
    <w:p w:rsidR="00764C76" w:rsidRPr="002F4D54" w:rsidRDefault="00764C76" w:rsidP="00764C76">
      <w:pPr>
        <w:pStyle w:val="af3"/>
        <w:rPr>
          <w:sz w:val="28"/>
          <w:szCs w:val="28"/>
        </w:rPr>
      </w:pPr>
      <w:r w:rsidRPr="002F4D54">
        <w:rPr>
          <w:sz w:val="28"/>
          <w:szCs w:val="28"/>
        </w:rPr>
        <w:t>Государственная Программа развития здравоохранения Республики Казахстан одним из приоритетов определяет улучшение медико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>демографической ситуации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которая неразрывно связана с охраной здоровья матери и ребенка</w:t>
      </w:r>
      <w:r w:rsidRPr="002F4D54">
        <w:rPr>
          <w:rFonts w:eastAsia="Times"/>
          <w:sz w:val="28"/>
          <w:szCs w:val="28"/>
        </w:rPr>
        <w:t>.</w:t>
      </w:r>
      <w:r w:rsidRPr="002F4D54">
        <w:rPr>
          <w:sz w:val="28"/>
          <w:szCs w:val="28"/>
        </w:rPr>
        <w:t xml:space="preserve"> В настоящее время реализуются отраслевые программы по снижению материнской и младенческой  смертности, проведены мероприятия по укреплению материально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>технической базы организаций здравоохранения</w:t>
      </w:r>
      <w:r w:rsidRPr="002F4D54">
        <w:rPr>
          <w:rFonts w:eastAsia="Times"/>
          <w:sz w:val="28"/>
          <w:szCs w:val="28"/>
        </w:rPr>
        <w:t>.</w:t>
      </w:r>
      <w:r w:rsidRPr="002F4D54">
        <w:rPr>
          <w:sz w:val="28"/>
          <w:szCs w:val="28"/>
        </w:rPr>
        <w:t xml:space="preserve"> </w:t>
      </w:r>
    </w:p>
    <w:p w:rsidR="00764C76" w:rsidRPr="002F4D54" w:rsidRDefault="00764C76" w:rsidP="00764C76">
      <w:pPr>
        <w:pStyle w:val="af3"/>
        <w:rPr>
          <w:rFonts w:eastAsia="Times"/>
          <w:sz w:val="28"/>
          <w:szCs w:val="28"/>
        </w:rPr>
      </w:pPr>
      <w:r w:rsidRPr="002F4D54">
        <w:rPr>
          <w:sz w:val="28"/>
          <w:szCs w:val="28"/>
        </w:rPr>
        <w:t xml:space="preserve">         Основным направлением акушерско 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 xml:space="preserve"> гинекологической службы перинатального центра  является  оказание  специализированной помощи 3 уровня перинатальной помощи по Туркестанской области, которое направлено на прогнозирование акушерских и перинатальных осложнений при беременности высокого риска</w:t>
      </w:r>
      <w:r w:rsidRPr="002F4D54">
        <w:rPr>
          <w:rFonts w:eastAsia="Times"/>
          <w:sz w:val="28"/>
          <w:szCs w:val="28"/>
        </w:rPr>
        <w:t>;</w:t>
      </w:r>
      <w:r w:rsidRPr="002F4D54">
        <w:rPr>
          <w:sz w:val="28"/>
          <w:szCs w:val="28"/>
        </w:rPr>
        <w:t xml:space="preserve"> перинатальных потерь в аспекте репродуктивного здоровья</w:t>
      </w:r>
      <w:r w:rsidRPr="002F4D54">
        <w:rPr>
          <w:rFonts w:eastAsia="Times"/>
          <w:sz w:val="28"/>
          <w:szCs w:val="28"/>
        </w:rPr>
        <w:t>;</w:t>
      </w:r>
      <w:r w:rsidRPr="002F4D54">
        <w:rPr>
          <w:sz w:val="28"/>
          <w:szCs w:val="28"/>
        </w:rPr>
        <w:t xml:space="preserve"> на совершенствование современной профилактической и терапевтической технологии при патологии беременности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при риске для будущего ребенка</w:t>
      </w:r>
      <w:r w:rsidRPr="002F4D54">
        <w:rPr>
          <w:rFonts w:eastAsia="Times"/>
          <w:sz w:val="28"/>
          <w:szCs w:val="28"/>
        </w:rPr>
        <w:t>;</w:t>
      </w:r>
      <w:r w:rsidRPr="002F4D54">
        <w:rPr>
          <w:sz w:val="28"/>
          <w:szCs w:val="28"/>
        </w:rPr>
        <w:t xml:space="preserve"> на охрану репродуктивного здоровья в возрастном ракурсе</w:t>
      </w:r>
      <w:r w:rsidRPr="002F4D54">
        <w:rPr>
          <w:rFonts w:eastAsia="Times"/>
          <w:sz w:val="28"/>
          <w:szCs w:val="28"/>
        </w:rPr>
        <w:t>;</w:t>
      </w:r>
      <w:r w:rsidRPr="002F4D54">
        <w:rPr>
          <w:sz w:val="28"/>
          <w:szCs w:val="28"/>
        </w:rPr>
        <w:t xml:space="preserve"> на изучение репродуктивного поведения и здоровья женщины</w:t>
      </w:r>
      <w:r w:rsidRPr="002F4D54">
        <w:rPr>
          <w:rFonts w:eastAsia="Times"/>
          <w:sz w:val="28"/>
          <w:szCs w:val="28"/>
        </w:rPr>
        <w:t>;</w:t>
      </w:r>
      <w:r w:rsidRPr="002F4D54">
        <w:rPr>
          <w:sz w:val="28"/>
          <w:szCs w:val="28"/>
        </w:rPr>
        <w:t xml:space="preserve"> анестезиологического обеспечения акушерских и гинекологических операций</w:t>
      </w:r>
      <w:r w:rsidRPr="002F4D54">
        <w:rPr>
          <w:rFonts w:eastAsia="Times"/>
          <w:sz w:val="28"/>
          <w:szCs w:val="28"/>
        </w:rPr>
        <w:t>.</w:t>
      </w:r>
    </w:p>
    <w:p w:rsidR="00764C76" w:rsidRPr="00F33D9E" w:rsidRDefault="00764C76" w:rsidP="00764C76">
      <w:pPr>
        <w:pStyle w:val="Default"/>
        <w:ind w:firstLine="708"/>
        <w:contextualSpacing/>
        <w:jc w:val="both"/>
        <w:rPr>
          <w:i/>
          <w:sz w:val="16"/>
          <w:szCs w:val="16"/>
        </w:rPr>
      </w:pPr>
      <w:r w:rsidRPr="002F4D54">
        <w:rPr>
          <w:i/>
          <w:sz w:val="28"/>
          <w:szCs w:val="28"/>
        </w:rPr>
        <w:t xml:space="preserve"> </w:t>
      </w:r>
    </w:p>
    <w:p w:rsidR="00764C76" w:rsidRPr="002F4D54" w:rsidRDefault="00764C76" w:rsidP="00764C76">
      <w:pPr>
        <w:pStyle w:val="Default"/>
        <w:contextualSpacing/>
        <w:jc w:val="center"/>
        <w:rPr>
          <w:b/>
          <w:sz w:val="28"/>
          <w:szCs w:val="28"/>
        </w:rPr>
      </w:pPr>
      <w:r w:rsidRPr="002F4D54">
        <w:rPr>
          <w:b/>
          <w:sz w:val="28"/>
          <w:szCs w:val="28"/>
        </w:rPr>
        <w:t xml:space="preserve">Видение </w:t>
      </w:r>
    </w:p>
    <w:p w:rsidR="00764C76" w:rsidRPr="002F4D54" w:rsidRDefault="00764C76" w:rsidP="00764C76">
      <w:pPr>
        <w:pStyle w:val="af3"/>
        <w:tabs>
          <w:tab w:val="left" w:pos="993"/>
        </w:tabs>
        <w:rPr>
          <w:sz w:val="28"/>
          <w:szCs w:val="28"/>
        </w:rPr>
      </w:pPr>
      <w:r w:rsidRPr="002F4D54">
        <w:rPr>
          <w:sz w:val="28"/>
          <w:szCs w:val="28"/>
        </w:rPr>
        <w:t>Стать современным  перинатальным центром -  передовой моделью здравоохранения в  Южном  Казахстане, оказывающим  медицинскую помощь женщинам фертильного возраста на основе синергии клинической,   доказательной  практики  эффективно функционирующей в конкурентной среде.</w:t>
      </w:r>
    </w:p>
    <w:p w:rsidR="00764C76" w:rsidRPr="002F4D54" w:rsidRDefault="00764C76" w:rsidP="00764C76">
      <w:pPr>
        <w:pStyle w:val="af3"/>
        <w:tabs>
          <w:tab w:val="left" w:pos="993"/>
        </w:tabs>
        <w:rPr>
          <w:sz w:val="28"/>
          <w:szCs w:val="28"/>
        </w:rPr>
      </w:pPr>
      <w:r w:rsidRPr="002F4D54">
        <w:rPr>
          <w:sz w:val="28"/>
          <w:szCs w:val="28"/>
        </w:rPr>
        <w:t>Индикатором развития отрасли здравоохранения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уровня охраны здоровья матери и ребенка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качества лечебно 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 xml:space="preserve"> профилактической помощи являются показатели материнской и перинатальной смертности</w:t>
      </w:r>
      <w:r w:rsidRPr="002F4D54">
        <w:rPr>
          <w:rFonts w:eastAsia="Times"/>
          <w:sz w:val="28"/>
          <w:szCs w:val="28"/>
        </w:rPr>
        <w:t>.</w:t>
      </w:r>
      <w:r w:rsidRPr="002F4D54">
        <w:rPr>
          <w:sz w:val="28"/>
          <w:szCs w:val="28"/>
        </w:rPr>
        <w:t xml:space="preserve"> Поэтому основной  акцент  деятельности  акушерско 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 xml:space="preserve"> гинекологической службы 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 xml:space="preserve"> как одного из разделов общей системы национального здравоохранения 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 xml:space="preserve"> направлен на развитие кадровых ресурсов</w:t>
      </w:r>
      <w:r w:rsidRPr="002F4D54">
        <w:rPr>
          <w:rFonts w:eastAsia="Times"/>
          <w:sz w:val="28"/>
          <w:szCs w:val="28"/>
        </w:rPr>
        <w:t xml:space="preserve">, </w:t>
      </w:r>
      <w:r w:rsidRPr="002F4D54">
        <w:rPr>
          <w:sz w:val="28"/>
          <w:szCs w:val="28"/>
        </w:rPr>
        <w:t>на системный мониторинг индикаторов качества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совершенствование и внедрение высокоэффективных технологий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разработку и </w:t>
      </w:r>
      <w:r w:rsidRPr="002F4D54">
        <w:rPr>
          <w:sz w:val="28"/>
          <w:szCs w:val="28"/>
        </w:rPr>
        <w:lastRenderedPageBreak/>
        <w:t xml:space="preserve">реализацию научно </w:t>
      </w:r>
      <w:r w:rsidRPr="002F4D54">
        <w:rPr>
          <w:rFonts w:eastAsia="Times"/>
          <w:sz w:val="28"/>
          <w:szCs w:val="28"/>
        </w:rPr>
        <w:t>–</w:t>
      </w:r>
      <w:r w:rsidRPr="002F4D54">
        <w:rPr>
          <w:sz w:val="28"/>
          <w:szCs w:val="28"/>
        </w:rPr>
        <w:t xml:space="preserve"> обоснованной концепции оздоровления женщины 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 xml:space="preserve"> матери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начиная со здорового начала жизни и формирование здоровой нации</w:t>
      </w:r>
      <w:r w:rsidRPr="002F4D54">
        <w:rPr>
          <w:rFonts w:eastAsia="Times"/>
          <w:sz w:val="28"/>
          <w:szCs w:val="28"/>
        </w:rPr>
        <w:t>.</w:t>
      </w:r>
      <w:r w:rsidRPr="002F4D54">
        <w:rPr>
          <w:sz w:val="28"/>
          <w:szCs w:val="28"/>
        </w:rPr>
        <w:t xml:space="preserve"> </w:t>
      </w:r>
    </w:p>
    <w:p w:rsidR="00764C76" w:rsidRPr="002F4D54" w:rsidRDefault="00764C76" w:rsidP="00764C76">
      <w:pPr>
        <w:pStyle w:val="af3"/>
        <w:rPr>
          <w:sz w:val="28"/>
          <w:szCs w:val="28"/>
        </w:rPr>
      </w:pPr>
      <w:r w:rsidRPr="002F4D54">
        <w:rPr>
          <w:sz w:val="28"/>
          <w:szCs w:val="28"/>
        </w:rPr>
        <w:t xml:space="preserve">                               </w:t>
      </w:r>
    </w:p>
    <w:p w:rsidR="00517115" w:rsidRDefault="00764C76" w:rsidP="00764C76">
      <w:pPr>
        <w:pStyle w:val="af3"/>
        <w:rPr>
          <w:b/>
          <w:sz w:val="28"/>
          <w:szCs w:val="28"/>
        </w:rPr>
      </w:pPr>
      <w:r w:rsidRPr="002F4D54">
        <w:rPr>
          <w:sz w:val="28"/>
          <w:szCs w:val="28"/>
        </w:rPr>
        <w:t xml:space="preserve">  </w:t>
      </w:r>
      <w:r w:rsidRPr="002F4D54">
        <w:rPr>
          <w:b/>
          <w:sz w:val="28"/>
          <w:szCs w:val="28"/>
        </w:rPr>
        <w:t>Ценности и этические принципы:</w:t>
      </w:r>
    </w:p>
    <w:p w:rsidR="00764C76" w:rsidRPr="002F4D54" w:rsidRDefault="00764C76" w:rsidP="00764C76">
      <w:pPr>
        <w:pStyle w:val="af3"/>
        <w:rPr>
          <w:b/>
          <w:sz w:val="28"/>
          <w:szCs w:val="28"/>
        </w:rPr>
      </w:pPr>
      <w:r w:rsidRPr="002F4D54">
        <w:rPr>
          <w:sz w:val="28"/>
          <w:szCs w:val="28"/>
        </w:rPr>
        <w:t xml:space="preserve">                             </w:t>
      </w:r>
    </w:p>
    <w:p w:rsidR="00764C76" w:rsidRPr="002F4D54" w:rsidRDefault="00764C76" w:rsidP="00764C76">
      <w:pPr>
        <w:pStyle w:val="af3"/>
        <w:rPr>
          <w:b/>
          <w:sz w:val="28"/>
          <w:szCs w:val="28"/>
        </w:rPr>
      </w:pPr>
      <w:r w:rsidRPr="002F4D54">
        <w:rPr>
          <w:b/>
          <w:sz w:val="28"/>
          <w:szCs w:val="28"/>
        </w:rPr>
        <w:t>1.Профессионализм и повышение  качества услуг</w:t>
      </w:r>
    </w:p>
    <w:p w:rsidR="00764C76" w:rsidRPr="002F4D54" w:rsidRDefault="00764C76" w:rsidP="00764C76">
      <w:pPr>
        <w:pStyle w:val="af3"/>
        <w:rPr>
          <w:b/>
          <w:sz w:val="28"/>
          <w:szCs w:val="28"/>
        </w:rPr>
      </w:pPr>
      <w:r w:rsidRPr="002F4D54">
        <w:rPr>
          <w:b/>
          <w:sz w:val="28"/>
          <w:szCs w:val="28"/>
        </w:rPr>
        <w:t>2.Креативность и вовлечение сотрудников в эффективную деятельность</w:t>
      </w:r>
    </w:p>
    <w:p w:rsidR="00764C76" w:rsidRPr="002F4D54" w:rsidRDefault="00764C76" w:rsidP="00764C76">
      <w:pPr>
        <w:pStyle w:val="af3"/>
        <w:rPr>
          <w:b/>
          <w:sz w:val="28"/>
          <w:szCs w:val="28"/>
        </w:rPr>
      </w:pPr>
      <w:r w:rsidRPr="002F4D54">
        <w:rPr>
          <w:b/>
          <w:sz w:val="28"/>
          <w:szCs w:val="28"/>
        </w:rPr>
        <w:t xml:space="preserve">3.Пациентоориентированность  </w:t>
      </w:r>
    </w:p>
    <w:p w:rsidR="00764C76" w:rsidRPr="00F33D9E" w:rsidRDefault="00764C76" w:rsidP="00764C76">
      <w:pPr>
        <w:pStyle w:val="af3"/>
        <w:rPr>
          <w:b/>
          <w:sz w:val="16"/>
          <w:szCs w:val="16"/>
        </w:rPr>
      </w:pPr>
      <w:r w:rsidRPr="002F4D54">
        <w:rPr>
          <w:b/>
          <w:sz w:val="28"/>
          <w:szCs w:val="28"/>
        </w:rPr>
        <w:t xml:space="preserve"> </w:t>
      </w:r>
    </w:p>
    <w:p w:rsidR="00764C76" w:rsidRPr="002F4D54" w:rsidRDefault="00764C76" w:rsidP="00764C76">
      <w:pPr>
        <w:pStyle w:val="af3"/>
        <w:rPr>
          <w:b/>
          <w:sz w:val="28"/>
          <w:szCs w:val="28"/>
        </w:rPr>
      </w:pPr>
      <w:r w:rsidRPr="002F4D54">
        <w:rPr>
          <w:sz w:val="28"/>
          <w:szCs w:val="28"/>
        </w:rPr>
        <w:t xml:space="preserve"> </w:t>
      </w:r>
      <w:r w:rsidRPr="002F4D54">
        <w:rPr>
          <w:rFonts w:eastAsia="Times"/>
          <w:b/>
          <w:bCs/>
          <w:sz w:val="28"/>
          <w:szCs w:val="28"/>
        </w:rPr>
        <w:t>1.  Профессионализм и н</w:t>
      </w:r>
      <w:r w:rsidRPr="002F4D54">
        <w:rPr>
          <w:b/>
          <w:bCs/>
          <w:sz w:val="28"/>
          <w:szCs w:val="28"/>
        </w:rPr>
        <w:t>епрерывное повышение качества услуг на  основе</w:t>
      </w:r>
      <w:r w:rsidRPr="002F4D54">
        <w:rPr>
          <w:rFonts w:eastAsia="Times"/>
          <w:b/>
          <w:bCs/>
          <w:sz w:val="28"/>
          <w:szCs w:val="28"/>
        </w:rPr>
        <w:t xml:space="preserve">: </w:t>
      </w:r>
    </w:p>
    <w:p w:rsidR="00764C76" w:rsidRPr="002F4D54" w:rsidRDefault="00764C76" w:rsidP="00764C76">
      <w:pPr>
        <w:pStyle w:val="af3"/>
        <w:numPr>
          <w:ilvl w:val="0"/>
          <w:numId w:val="26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неукоснительного выполнения законодательных и иных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относящихся к деятельности предприятия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нормативных требований</w:t>
      </w:r>
      <w:r w:rsidRPr="002F4D54">
        <w:rPr>
          <w:rFonts w:eastAsia="Times"/>
          <w:sz w:val="28"/>
          <w:szCs w:val="28"/>
        </w:rPr>
        <w:t xml:space="preserve">; </w:t>
      </w:r>
    </w:p>
    <w:p w:rsidR="00764C76" w:rsidRPr="002F4D54" w:rsidRDefault="00764C76" w:rsidP="00764C76">
      <w:pPr>
        <w:pStyle w:val="af3"/>
        <w:numPr>
          <w:ilvl w:val="0"/>
          <w:numId w:val="26"/>
        </w:numPr>
        <w:ind w:left="0"/>
        <w:rPr>
          <w:sz w:val="28"/>
          <w:szCs w:val="28"/>
        </w:rPr>
      </w:pPr>
      <w:r>
        <w:rPr>
          <w:sz w:val="28"/>
          <w:szCs w:val="28"/>
        </w:rPr>
        <w:t>использования</w:t>
      </w:r>
      <w:r w:rsidRPr="002F4D54">
        <w:rPr>
          <w:sz w:val="28"/>
          <w:szCs w:val="28"/>
        </w:rPr>
        <w:t xml:space="preserve">  передового оборудования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внедрения новых эффективных методов лечения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6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 xml:space="preserve">участие в разработке стандартов в области </w:t>
      </w:r>
      <w:r w:rsidRPr="002F4D54">
        <w:rPr>
          <w:color w:val="333333"/>
          <w:sz w:val="28"/>
          <w:szCs w:val="28"/>
        </w:rPr>
        <w:t>акушерства</w:t>
      </w:r>
      <w:r w:rsidRPr="002F4D54">
        <w:rPr>
          <w:rFonts w:eastAsia="Times"/>
          <w:color w:val="333333"/>
          <w:sz w:val="28"/>
          <w:szCs w:val="28"/>
        </w:rPr>
        <w:t>,</w:t>
      </w:r>
      <w:r w:rsidRPr="002F4D54">
        <w:rPr>
          <w:color w:val="333333"/>
          <w:sz w:val="28"/>
          <w:szCs w:val="28"/>
        </w:rPr>
        <w:t xml:space="preserve"> гинекологии и    перинатологии</w:t>
      </w:r>
      <w:r w:rsidR="009F5318">
        <w:rPr>
          <w:color w:val="333333"/>
          <w:sz w:val="28"/>
          <w:szCs w:val="28"/>
        </w:rPr>
        <w:t xml:space="preserve"> </w:t>
      </w:r>
      <w:r w:rsidRPr="002F4D54">
        <w:rPr>
          <w:color w:val="333333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6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высокого уровня компетентности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постоянного повышения профессионализма персонала и понимания каждым сотрудником своей персональной ответственности за качество предоставляемых услуг</w:t>
      </w:r>
      <w:r w:rsidRPr="002F4D54">
        <w:rPr>
          <w:rFonts w:eastAsia="Times"/>
          <w:sz w:val="28"/>
          <w:szCs w:val="28"/>
        </w:rPr>
        <w:t>.</w:t>
      </w:r>
    </w:p>
    <w:p w:rsidR="00764C76" w:rsidRPr="00F33D9E" w:rsidRDefault="00764C76" w:rsidP="00764C76">
      <w:pPr>
        <w:pStyle w:val="af3"/>
        <w:rPr>
          <w:b/>
          <w:bCs/>
          <w:sz w:val="16"/>
          <w:szCs w:val="16"/>
        </w:rPr>
      </w:pPr>
    </w:p>
    <w:p w:rsidR="00764C76" w:rsidRPr="002F4D54" w:rsidRDefault="00764C76" w:rsidP="00764C76">
      <w:pPr>
        <w:pStyle w:val="af3"/>
        <w:rPr>
          <w:rFonts w:eastAsia="Times"/>
          <w:b/>
          <w:bCs/>
          <w:sz w:val="28"/>
          <w:szCs w:val="28"/>
        </w:rPr>
      </w:pPr>
      <w:r w:rsidRPr="002F4D54">
        <w:rPr>
          <w:b/>
          <w:bCs/>
          <w:sz w:val="28"/>
          <w:szCs w:val="28"/>
        </w:rPr>
        <w:t xml:space="preserve"> 2.Креативность и вовлечение сотрудников в эффективную деятельность предприятия</w:t>
      </w:r>
      <w:r w:rsidRPr="002F4D54">
        <w:rPr>
          <w:rFonts w:eastAsia="Times"/>
          <w:b/>
          <w:bCs/>
          <w:sz w:val="28"/>
          <w:szCs w:val="28"/>
        </w:rPr>
        <w:t>:</w:t>
      </w:r>
    </w:p>
    <w:p w:rsidR="00764C76" w:rsidRPr="002F4D54" w:rsidRDefault="00764C76" w:rsidP="00764C76">
      <w:pPr>
        <w:pStyle w:val="af3"/>
        <w:numPr>
          <w:ilvl w:val="0"/>
          <w:numId w:val="27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подготовка  высококвалифицированных  кадров;</w:t>
      </w:r>
    </w:p>
    <w:p w:rsidR="00764C76" w:rsidRPr="002F4D54" w:rsidRDefault="00764C76" w:rsidP="00764C76">
      <w:pPr>
        <w:pStyle w:val="af3"/>
        <w:numPr>
          <w:ilvl w:val="0"/>
          <w:numId w:val="27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создание комфортных условий труда и социально</w:t>
      </w:r>
      <w:r w:rsidRPr="002F4D54">
        <w:rPr>
          <w:rFonts w:eastAsia="Times"/>
          <w:sz w:val="28"/>
          <w:szCs w:val="28"/>
        </w:rPr>
        <w:t>-</w:t>
      </w:r>
      <w:r w:rsidRPr="002F4D54">
        <w:rPr>
          <w:sz w:val="28"/>
          <w:szCs w:val="28"/>
        </w:rPr>
        <w:t>психологического климата в коллективе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способствующего развитию персонала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проявлению его инициативы и творческого потенциала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7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формирование и распространение культуры лидерства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 взаимной поддержки</w:t>
      </w:r>
      <w:r w:rsidRPr="002F4D54">
        <w:rPr>
          <w:rFonts w:eastAsia="Times"/>
          <w:sz w:val="28"/>
          <w:szCs w:val="28"/>
        </w:rPr>
        <w:t>,</w:t>
      </w:r>
    </w:p>
    <w:p w:rsidR="00764C76" w:rsidRPr="002F4D54" w:rsidRDefault="00764C76" w:rsidP="00764C76">
      <w:pPr>
        <w:pStyle w:val="af3"/>
        <w:numPr>
          <w:ilvl w:val="0"/>
          <w:numId w:val="27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поощрение инициативы персонала в области улучшений во всех аспектах деятельности предприятия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7"/>
        </w:numPr>
        <w:ind w:left="0"/>
        <w:rPr>
          <w:rFonts w:eastAsia="Times"/>
          <w:sz w:val="28"/>
          <w:szCs w:val="28"/>
        </w:rPr>
      </w:pPr>
      <w:r w:rsidRPr="002F4D54">
        <w:rPr>
          <w:sz w:val="28"/>
          <w:szCs w:val="28"/>
        </w:rPr>
        <w:t>формирование сплоченного коллектива профессионалов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способных эффективно работать в команде</w:t>
      </w:r>
      <w:r w:rsidRPr="002F4D54">
        <w:rPr>
          <w:rFonts w:eastAsia="Times"/>
          <w:sz w:val="28"/>
          <w:szCs w:val="28"/>
        </w:rPr>
        <w:t>.</w:t>
      </w:r>
    </w:p>
    <w:p w:rsidR="00764C76" w:rsidRPr="00F33D9E" w:rsidRDefault="00764C76" w:rsidP="00764C76">
      <w:pPr>
        <w:pStyle w:val="af3"/>
        <w:rPr>
          <w:rFonts w:eastAsia="Times"/>
          <w:b/>
          <w:bCs/>
          <w:sz w:val="16"/>
          <w:szCs w:val="16"/>
        </w:rPr>
      </w:pPr>
    </w:p>
    <w:p w:rsidR="00764C76" w:rsidRPr="002F4D54" w:rsidRDefault="00443CFC" w:rsidP="00764C76">
      <w:pPr>
        <w:pStyle w:val="af3"/>
        <w:rPr>
          <w:rFonts w:eastAsia="Times"/>
          <w:sz w:val="28"/>
          <w:szCs w:val="28"/>
        </w:rPr>
      </w:pPr>
      <w:r>
        <w:rPr>
          <w:rFonts w:eastAsia="Times"/>
          <w:b/>
          <w:bCs/>
          <w:sz w:val="28"/>
          <w:szCs w:val="28"/>
        </w:rPr>
        <w:t>3. Пациентоо</w:t>
      </w:r>
      <w:r w:rsidR="00764C76" w:rsidRPr="002F4D54">
        <w:rPr>
          <w:rFonts w:eastAsia="Times"/>
          <w:b/>
          <w:bCs/>
          <w:sz w:val="28"/>
          <w:szCs w:val="28"/>
        </w:rPr>
        <w:t xml:space="preserve">риентированность, </w:t>
      </w:r>
      <w:r w:rsidR="00764C76" w:rsidRPr="002F4D54">
        <w:rPr>
          <w:b/>
          <w:bCs/>
          <w:sz w:val="28"/>
          <w:szCs w:val="28"/>
        </w:rPr>
        <w:t>повышение показателей восприятия</w:t>
      </w:r>
      <w:r w:rsidR="00764C76" w:rsidRPr="002F4D54">
        <w:rPr>
          <w:rFonts w:eastAsia="Times"/>
          <w:b/>
          <w:bCs/>
          <w:sz w:val="28"/>
          <w:szCs w:val="28"/>
        </w:rPr>
        <w:t xml:space="preserve"> </w:t>
      </w:r>
      <w:r w:rsidR="00764C76" w:rsidRPr="002F4D54">
        <w:rPr>
          <w:b/>
          <w:bCs/>
          <w:sz w:val="28"/>
          <w:szCs w:val="28"/>
        </w:rPr>
        <w:t>предприятия потребителями услуг на основе</w:t>
      </w:r>
      <w:r w:rsidR="00764C76" w:rsidRPr="002F4D54">
        <w:rPr>
          <w:rFonts w:eastAsia="Times"/>
          <w:b/>
          <w:bCs/>
          <w:sz w:val="28"/>
          <w:szCs w:val="28"/>
        </w:rPr>
        <w:t>: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систематического изучения запросов и ожиданий пациентов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стремления превзойти эти ожидания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обеспечения  высокой культуры общения с пациентами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rFonts w:eastAsia="Times"/>
          <w:sz w:val="28"/>
          <w:szCs w:val="28"/>
        </w:rPr>
      </w:pPr>
      <w:r w:rsidRPr="002F4D54">
        <w:rPr>
          <w:sz w:val="28"/>
          <w:szCs w:val="28"/>
        </w:rPr>
        <w:t>быстрого реагирования на запросы пациентов и минимизации неудобств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предоставления пациентам открытой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понятной информации о лечении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обеспечения  обстановки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  способствующей  формированию  у  пациентов ощущения безопасности</w:t>
      </w:r>
      <w:r w:rsidRPr="002F4D54">
        <w:rPr>
          <w:rFonts w:eastAsia="Times"/>
          <w:sz w:val="28"/>
          <w:szCs w:val="28"/>
        </w:rPr>
        <w:t>,</w:t>
      </w:r>
      <w:r w:rsidRPr="002F4D54">
        <w:rPr>
          <w:sz w:val="28"/>
          <w:szCs w:val="28"/>
        </w:rPr>
        <w:t xml:space="preserve"> уверенности и удовлетворения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sz w:val="28"/>
          <w:szCs w:val="28"/>
        </w:rPr>
      </w:pPr>
      <w:r w:rsidRPr="002F4D54">
        <w:rPr>
          <w:bCs/>
          <w:sz w:val="28"/>
          <w:szCs w:val="28"/>
        </w:rPr>
        <w:t>гарантии потребителю услуг</w:t>
      </w:r>
      <w:r w:rsidRPr="002F4D54">
        <w:rPr>
          <w:rFonts w:eastAsia="Times"/>
          <w:bCs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уважения его человеческого достоинства</w:t>
      </w:r>
      <w:r w:rsidRPr="002F4D54">
        <w:rPr>
          <w:rFonts w:eastAsia="Times"/>
          <w:sz w:val="28"/>
          <w:szCs w:val="28"/>
        </w:rPr>
        <w:t>;</w:t>
      </w:r>
    </w:p>
    <w:p w:rsidR="00764C76" w:rsidRPr="002F4D54" w:rsidRDefault="00764C76" w:rsidP="00764C76">
      <w:pPr>
        <w:pStyle w:val="af3"/>
        <w:numPr>
          <w:ilvl w:val="0"/>
          <w:numId w:val="28"/>
        </w:numPr>
        <w:ind w:left="0"/>
        <w:rPr>
          <w:sz w:val="28"/>
          <w:szCs w:val="28"/>
        </w:rPr>
      </w:pPr>
      <w:r w:rsidRPr="002F4D54">
        <w:rPr>
          <w:sz w:val="28"/>
          <w:szCs w:val="28"/>
        </w:rPr>
        <w:t>использования   одобренных   медицинским   сообществом  и имеющим высокую степень доказательности  процедур</w:t>
      </w:r>
      <w:r w:rsidRPr="002F4D54">
        <w:rPr>
          <w:rFonts w:eastAsia="Times"/>
          <w:sz w:val="28"/>
          <w:szCs w:val="28"/>
        </w:rPr>
        <w:t xml:space="preserve">, </w:t>
      </w:r>
      <w:r w:rsidRPr="002F4D54">
        <w:rPr>
          <w:sz w:val="28"/>
          <w:szCs w:val="28"/>
        </w:rPr>
        <w:t>обеспечивающих минимизацию вероятности осложнений и неблагоприятных побочных эффектов</w:t>
      </w:r>
      <w:r w:rsidRPr="002F4D54">
        <w:rPr>
          <w:rFonts w:eastAsia="Times"/>
          <w:sz w:val="28"/>
          <w:szCs w:val="28"/>
        </w:rPr>
        <w:t>.</w:t>
      </w:r>
      <w:r w:rsidRPr="002F4D54">
        <w:rPr>
          <w:sz w:val="28"/>
          <w:szCs w:val="28"/>
        </w:rPr>
        <w:t xml:space="preserve">                  </w:t>
      </w:r>
    </w:p>
    <w:p w:rsidR="00764C76" w:rsidRPr="00F33D9E" w:rsidRDefault="00764C76" w:rsidP="00764C7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115" w:rsidRDefault="00517115" w:rsidP="00764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4C76" w:rsidRPr="002F4D54" w:rsidRDefault="00443CFC" w:rsidP="00764C7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202</w:t>
      </w:r>
      <w:r w:rsidR="001558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64C76" w:rsidRPr="002F4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 в цифрах</w:t>
      </w:r>
    </w:p>
    <w:p w:rsidR="00764C76" w:rsidRPr="002F4D54" w:rsidRDefault="00764C76" w:rsidP="00764C76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54">
        <w:rPr>
          <w:rFonts w:ascii="Times New Roman" w:hAnsi="Times New Roman" w:cs="Times New Roman"/>
          <w:color w:val="000000"/>
          <w:sz w:val="28"/>
          <w:szCs w:val="28"/>
        </w:rPr>
        <w:t>Количество пролеченных пациентов:</w:t>
      </w:r>
      <w:r w:rsidRPr="002F4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6E3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167</w:t>
      </w:r>
      <w:r w:rsidR="0044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+1</w:t>
      </w:r>
      <w:r w:rsidR="006E3B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</w:t>
      </w:r>
      <w:r w:rsidRPr="002F4D54">
        <w:rPr>
          <w:rFonts w:ascii="Times New Roman" w:hAnsi="Times New Roman" w:cs="Times New Roman"/>
          <w:bCs/>
          <w:color w:val="000000"/>
          <w:sz w:val="28"/>
          <w:szCs w:val="28"/>
        </w:rPr>
        <w:t>платных пациентов</w:t>
      </w:r>
    </w:p>
    <w:p w:rsidR="00764C76" w:rsidRPr="002F4D54" w:rsidRDefault="00764C76" w:rsidP="00764C76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родов :</w:t>
      </w:r>
      <w:r w:rsidR="005755D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6E3BE6">
        <w:rPr>
          <w:rFonts w:ascii="Times New Roman" w:hAnsi="Times New Roman" w:cs="Times New Roman"/>
          <w:bCs/>
          <w:color w:val="000000"/>
          <w:sz w:val="28"/>
          <w:szCs w:val="28"/>
        </w:rPr>
        <w:t>428</w:t>
      </w:r>
    </w:p>
    <w:p w:rsidR="00764C76" w:rsidRPr="00443CFC" w:rsidRDefault="00764C76" w:rsidP="00764C76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5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проведенных операций:  </w:t>
      </w:r>
      <w:r w:rsidR="005755D2">
        <w:rPr>
          <w:rFonts w:ascii="Times New Roman" w:hAnsi="Times New Roman" w:cs="Times New Roman"/>
          <w:color w:val="000000"/>
          <w:sz w:val="28"/>
          <w:szCs w:val="28"/>
        </w:rPr>
        <w:t>кесарево сечение-</w:t>
      </w:r>
      <w:r w:rsidR="006E3BE6">
        <w:rPr>
          <w:rFonts w:ascii="Times New Roman" w:hAnsi="Times New Roman" w:cs="Times New Roman"/>
          <w:color w:val="000000"/>
          <w:sz w:val="28"/>
          <w:szCs w:val="28"/>
        </w:rPr>
        <w:t>1778</w:t>
      </w:r>
      <w:r w:rsidRPr="002F4D54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полостных операций </w:t>
      </w:r>
      <w:r w:rsidR="006E3BE6">
        <w:rPr>
          <w:rFonts w:ascii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оперативная активность </w:t>
      </w:r>
      <w:r w:rsidR="001B28E0">
        <w:rPr>
          <w:rFonts w:ascii="Times New Roman" w:hAnsi="Times New Roman" w:cs="Times New Roman"/>
          <w:color w:val="000000"/>
          <w:sz w:val="28"/>
          <w:szCs w:val="28"/>
        </w:rPr>
        <w:t>48,8</w:t>
      </w:r>
      <w:r w:rsidRPr="00443CFC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764C76" w:rsidRPr="002F4D54" w:rsidRDefault="00764C76" w:rsidP="00764C76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54">
        <w:rPr>
          <w:rFonts w:ascii="Times New Roman" w:hAnsi="Times New Roman" w:cs="Times New Roman"/>
          <w:color w:val="000000"/>
          <w:sz w:val="28"/>
          <w:szCs w:val="28"/>
        </w:rPr>
        <w:t xml:space="preserve">Доля внедренных международных стандартов: </w:t>
      </w:r>
      <w:r w:rsidRPr="002F4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95% </w:t>
      </w:r>
    </w:p>
    <w:p w:rsidR="00764C76" w:rsidRPr="00856C25" w:rsidRDefault="00764C76" w:rsidP="00764C76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2F4D54">
        <w:rPr>
          <w:rFonts w:ascii="Times New Roman" w:hAnsi="Times New Roman" w:cs="Times New Roman"/>
          <w:color w:val="000000"/>
          <w:sz w:val="28"/>
          <w:szCs w:val="28"/>
        </w:rPr>
        <w:t xml:space="preserve">Внутрибольничных инфекций ВБИ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8F7D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2022г  0- 0%</w:t>
      </w:r>
    </w:p>
    <w:p w:rsidR="00764C76" w:rsidRPr="002F4D54" w:rsidRDefault="00764C76" w:rsidP="00764C76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54">
        <w:rPr>
          <w:rFonts w:ascii="Times New Roman" w:hAnsi="Times New Roman" w:cs="Times New Roman"/>
          <w:color w:val="000000"/>
          <w:sz w:val="28"/>
          <w:szCs w:val="28"/>
        </w:rPr>
        <w:t xml:space="preserve">Уровень использования коечного фонда: </w:t>
      </w:r>
      <w:r w:rsidRPr="002F4D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100%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64C76" w:rsidRPr="00776DB5" w:rsidRDefault="00764C76" w:rsidP="00764C7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76DB5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9539DF"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 на конец 2021</w:t>
      </w:r>
      <w:r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 года количество </w:t>
      </w:r>
      <w:r w:rsidRPr="00776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сотрудников – </w:t>
      </w:r>
      <w:r w:rsidR="00776DB5" w:rsidRPr="00776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386</w:t>
      </w:r>
      <w:r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, из которых: </w:t>
      </w:r>
    </w:p>
    <w:p w:rsidR="00764C76" w:rsidRPr="00776DB5" w:rsidRDefault="00480EF4" w:rsidP="00764C76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6DB5">
        <w:rPr>
          <w:rFonts w:ascii="Times New Roman" w:hAnsi="Times New Roman" w:cs="Times New Roman"/>
          <w:color w:val="000000"/>
          <w:sz w:val="28"/>
          <w:szCs w:val="28"/>
        </w:rPr>
        <w:t>Медицинский персонал – 3</w:t>
      </w:r>
      <w:r w:rsidR="00776DB5" w:rsidRPr="00776DB5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 (6</w:t>
      </w:r>
      <w:r w:rsidR="00776DB5" w:rsidRPr="00776DB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10D05"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 врачей, </w:t>
      </w:r>
      <w:r w:rsidRPr="00776DB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6DB5" w:rsidRPr="00776DB5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 СМП, 7</w:t>
      </w:r>
      <w:r w:rsidR="00776DB5" w:rsidRPr="00776DB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64C76"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 ММП) </w:t>
      </w:r>
    </w:p>
    <w:p w:rsidR="00764C76" w:rsidRPr="00776DB5" w:rsidRDefault="00764C76" w:rsidP="00764C76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6DB5">
        <w:rPr>
          <w:rFonts w:ascii="Times New Roman" w:hAnsi="Times New Roman" w:cs="Times New Roman"/>
          <w:color w:val="000000"/>
          <w:sz w:val="28"/>
          <w:szCs w:val="28"/>
        </w:rPr>
        <w:t>Административно-упр</w:t>
      </w:r>
      <w:r w:rsidR="00D10D05" w:rsidRPr="00776D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80EF4"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вленческий персонал, прочие – </w:t>
      </w:r>
      <w:r w:rsidR="00776DB5" w:rsidRPr="00776DB5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64C76" w:rsidRPr="00776DB5" w:rsidRDefault="00D10D05" w:rsidP="00764C76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Текучесть персонала  </w:t>
      </w:r>
      <w:r w:rsidR="00764C76" w:rsidRPr="00776DB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76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6671" w:rsidRPr="00776DB5">
        <w:rPr>
          <w:rFonts w:ascii="Times New Roman" w:hAnsi="Times New Roman" w:cs="Times New Roman"/>
          <w:bCs/>
          <w:color w:val="000000"/>
          <w:sz w:val="28"/>
          <w:szCs w:val="28"/>
        </w:rPr>
        <w:t>9,1</w:t>
      </w:r>
      <w:r w:rsidR="00764C76" w:rsidRPr="00776DB5">
        <w:rPr>
          <w:rFonts w:ascii="Times New Roman" w:hAnsi="Times New Roman" w:cs="Times New Roman"/>
          <w:bCs/>
          <w:color w:val="000000"/>
          <w:sz w:val="28"/>
          <w:szCs w:val="28"/>
        </w:rPr>
        <w:t>% в 201</w:t>
      </w:r>
      <w:r w:rsidRPr="00776DB5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764C76" w:rsidRPr="00776D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</w:t>
      </w:r>
      <w:r w:rsidR="00773520" w:rsidRPr="00776DB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764C76" w:rsidRPr="00776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73520"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5,9 % в 2020 году;  </w:t>
      </w:r>
      <w:r w:rsidR="00480EF4" w:rsidRPr="00776DB5">
        <w:rPr>
          <w:rFonts w:ascii="Times New Roman" w:hAnsi="Times New Roman" w:cs="Times New Roman"/>
          <w:color w:val="000000"/>
          <w:sz w:val="28"/>
          <w:szCs w:val="28"/>
        </w:rPr>
        <w:t>10,12</w:t>
      </w:r>
      <w:r w:rsidR="00773520" w:rsidRPr="00776DB5">
        <w:rPr>
          <w:rFonts w:ascii="Times New Roman" w:hAnsi="Times New Roman" w:cs="Times New Roman"/>
          <w:color w:val="000000"/>
          <w:sz w:val="28"/>
          <w:szCs w:val="28"/>
        </w:rPr>
        <w:t xml:space="preserve">   % в 2021году</w:t>
      </w:r>
      <w:r w:rsidR="006802EB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76DB5" w:rsidRPr="00776DB5">
        <w:rPr>
          <w:rFonts w:ascii="Times New Roman" w:hAnsi="Times New Roman" w:cs="Times New Roman"/>
          <w:color w:val="000000"/>
          <w:sz w:val="28"/>
          <w:szCs w:val="28"/>
        </w:rPr>
        <w:t>14,5% в 2022году</w:t>
      </w:r>
    </w:p>
    <w:p w:rsidR="00845455" w:rsidRPr="000C42B4" w:rsidRDefault="00764C76" w:rsidP="00845455">
      <w:pPr>
        <w:pStyle w:val="a4"/>
        <w:numPr>
          <w:ilvl w:val="0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42B4">
        <w:rPr>
          <w:rFonts w:ascii="Times New Roman" w:hAnsi="Times New Roman" w:cs="Times New Roman"/>
          <w:color w:val="000000"/>
          <w:sz w:val="28"/>
          <w:szCs w:val="28"/>
        </w:rPr>
        <w:t>Выручка от оказания услуг:</w:t>
      </w:r>
      <w:r w:rsidR="00845455" w:rsidRPr="000C42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14A1">
        <w:rPr>
          <w:rFonts w:ascii="Times New Roman" w:hAnsi="Times New Roman" w:cs="Times New Roman"/>
          <w:b/>
          <w:color w:val="000000"/>
          <w:sz w:val="28"/>
          <w:szCs w:val="28"/>
        </w:rPr>
        <w:t>2741395000,9</w:t>
      </w:r>
      <w:r w:rsidR="00845455" w:rsidRPr="000C42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тыс. тенге, </w:t>
      </w:r>
      <w:r w:rsidR="00845455" w:rsidRPr="000C4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прибыль за год: </w:t>
      </w:r>
      <w:r w:rsidR="00E46CE5" w:rsidRPr="000C42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14181000,3</w:t>
      </w:r>
      <w:r w:rsidR="00845455" w:rsidRPr="000C42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тыс. тг</w:t>
      </w:r>
      <w:r w:rsidR="00845455" w:rsidRPr="000C4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64C76" w:rsidRPr="00A76CCB" w:rsidRDefault="00764C76" w:rsidP="00845455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C76" w:rsidRPr="00A76CCB" w:rsidRDefault="00764C76" w:rsidP="00764C76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764C76" w:rsidRPr="002F4D54" w:rsidRDefault="00764C76" w:rsidP="00764C7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F4D54">
        <w:rPr>
          <w:rFonts w:ascii="Times New Roman" w:hAnsi="Times New Roman" w:cs="Times New Roman"/>
          <w:b/>
          <w:sz w:val="28"/>
          <w:szCs w:val="28"/>
        </w:rPr>
        <w:t>1.2 Стратегия развития (стратегические цели)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2F4D54">
        <w:rPr>
          <w:sz w:val="28"/>
          <w:szCs w:val="28"/>
        </w:rPr>
        <w:t>Организация  работает по 4 стратегическим направлениям: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A67571">
        <w:rPr>
          <w:b/>
          <w:sz w:val="28"/>
          <w:szCs w:val="28"/>
        </w:rPr>
        <w:t>1</w:t>
      </w:r>
      <w:r w:rsidRPr="002F4D54">
        <w:rPr>
          <w:sz w:val="28"/>
          <w:szCs w:val="28"/>
        </w:rPr>
        <w:t xml:space="preserve">. Улучшение доступности качественных медицинских услуг 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2F4D54">
        <w:rPr>
          <w:sz w:val="28"/>
          <w:szCs w:val="28"/>
        </w:rPr>
        <w:t xml:space="preserve">Цель 1: Создание </w:t>
      </w:r>
      <w:r>
        <w:rPr>
          <w:sz w:val="28"/>
          <w:szCs w:val="28"/>
        </w:rPr>
        <w:t>пациент</w:t>
      </w:r>
      <w:r w:rsidRPr="002F4D54">
        <w:rPr>
          <w:sz w:val="28"/>
          <w:szCs w:val="28"/>
        </w:rPr>
        <w:t>ориентированной системы оказания медицинской помощи.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2F4D54">
        <w:rPr>
          <w:sz w:val="28"/>
          <w:szCs w:val="28"/>
        </w:rPr>
        <w:t>Цель 2: Эффективный больничный менеджмент.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A67571">
        <w:rPr>
          <w:b/>
          <w:sz w:val="28"/>
          <w:szCs w:val="28"/>
        </w:rPr>
        <w:t>2</w:t>
      </w:r>
      <w:r w:rsidRPr="002F4D54">
        <w:rPr>
          <w:sz w:val="28"/>
          <w:szCs w:val="28"/>
        </w:rPr>
        <w:t xml:space="preserve">. Повышение эффективности системы здравоохранения 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  <w:lang w:val="kk-KZ"/>
        </w:rPr>
      </w:pPr>
      <w:r w:rsidRPr="002F4D54">
        <w:rPr>
          <w:sz w:val="28"/>
          <w:szCs w:val="28"/>
        </w:rPr>
        <w:t xml:space="preserve">Цель: </w:t>
      </w:r>
      <w:r w:rsidRPr="002F4D54">
        <w:rPr>
          <w:sz w:val="28"/>
          <w:szCs w:val="28"/>
          <w:lang w:val="kk-KZ"/>
        </w:rPr>
        <w:t>Становление ведущим поставщиком медицинских услуг в Казахстане.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A67571">
        <w:rPr>
          <w:b/>
          <w:sz w:val="28"/>
          <w:szCs w:val="28"/>
        </w:rPr>
        <w:t>3</w:t>
      </w:r>
      <w:r w:rsidRPr="002F4D54">
        <w:rPr>
          <w:sz w:val="28"/>
          <w:szCs w:val="28"/>
        </w:rPr>
        <w:t>. Развит</w:t>
      </w:r>
      <w:r>
        <w:rPr>
          <w:sz w:val="28"/>
          <w:szCs w:val="28"/>
        </w:rPr>
        <w:t xml:space="preserve">ие кадрового потенциала </w:t>
      </w:r>
      <w:r w:rsidRPr="002F4D54">
        <w:rPr>
          <w:sz w:val="28"/>
          <w:szCs w:val="28"/>
        </w:rPr>
        <w:t>в сфере здравоохранения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2F4D54">
        <w:rPr>
          <w:sz w:val="28"/>
          <w:szCs w:val="28"/>
        </w:rPr>
        <w:t>Цель 1: Формирование пула из высококвалифицированных кадров, подгото</w:t>
      </w:r>
      <w:r>
        <w:rPr>
          <w:sz w:val="28"/>
          <w:szCs w:val="28"/>
        </w:rPr>
        <w:t>вленных к медицинской</w:t>
      </w:r>
      <w:r w:rsidRPr="002F4D54">
        <w:rPr>
          <w:sz w:val="28"/>
          <w:szCs w:val="28"/>
        </w:rPr>
        <w:t xml:space="preserve"> деятельности по международным стандартам.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  <w:lang w:val="kk-KZ"/>
        </w:rPr>
      </w:pPr>
      <w:r w:rsidRPr="002F4D54">
        <w:rPr>
          <w:sz w:val="28"/>
          <w:szCs w:val="28"/>
          <w:lang w:val="kk-KZ"/>
        </w:rPr>
        <w:t>Цель 2: Научно-инновационная деятельность, конкурентоспособность.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</w:rPr>
      </w:pPr>
      <w:r w:rsidRPr="00A67571">
        <w:rPr>
          <w:b/>
          <w:sz w:val="28"/>
          <w:szCs w:val="28"/>
        </w:rPr>
        <w:t>4</w:t>
      </w:r>
      <w:r w:rsidRPr="002F4D54">
        <w:rPr>
          <w:sz w:val="28"/>
          <w:szCs w:val="28"/>
        </w:rPr>
        <w:t xml:space="preserve">. Финансовая устойчивость предприятия </w:t>
      </w:r>
    </w:p>
    <w:p w:rsidR="00764C76" w:rsidRPr="002F4D54" w:rsidRDefault="00764C76" w:rsidP="00764C76">
      <w:pPr>
        <w:pStyle w:val="Default"/>
        <w:contextualSpacing/>
        <w:jc w:val="both"/>
        <w:rPr>
          <w:sz w:val="28"/>
          <w:szCs w:val="28"/>
          <w:lang w:val="kk-KZ"/>
        </w:rPr>
      </w:pPr>
      <w:r w:rsidRPr="002F4D54">
        <w:rPr>
          <w:sz w:val="28"/>
          <w:szCs w:val="28"/>
          <w:lang w:val="kk-KZ"/>
        </w:rPr>
        <w:t>Цель 1: Адекватное финансирование деятельности, повышение доходности.</w:t>
      </w:r>
    </w:p>
    <w:p w:rsidR="00764C76" w:rsidRPr="002F4D54" w:rsidRDefault="00764C76" w:rsidP="00764C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Цель 2: Обеспечение трансферта технологий в систему здравоохранения Республики Казахстан.</w:t>
      </w:r>
    </w:p>
    <w:p w:rsidR="00764C76" w:rsidRPr="006C0667" w:rsidRDefault="00764C76" w:rsidP="00764C7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4D5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64C76" w:rsidRPr="002F4D54" w:rsidRDefault="00764C76" w:rsidP="00764C7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2F4D54">
        <w:rPr>
          <w:rFonts w:ascii="Times New Roman" w:hAnsi="Times New Roman" w:cs="Times New Roman"/>
          <w:b/>
          <w:bCs/>
          <w:sz w:val="28"/>
          <w:szCs w:val="28"/>
        </w:rPr>
        <w:t>РАЗДЕЛ 2. КОРПОРАТИВНОЕ УПРАВЛЕНИЕ</w:t>
      </w:r>
    </w:p>
    <w:p w:rsidR="00764C76" w:rsidRPr="006C0667" w:rsidRDefault="00764C76" w:rsidP="00764C76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4C76" w:rsidRPr="002F4D54" w:rsidRDefault="00764C76" w:rsidP="00764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Pr="002F4D54">
        <w:rPr>
          <w:rFonts w:ascii="Times New Roman" w:hAnsi="Times New Roman" w:cs="Times New Roman"/>
          <w:b/>
          <w:sz w:val="28"/>
          <w:szCs w:val="28"/>
        </w:rPr>
        <w:t>Структура корпоративного управления, состав наблюдательного совета/совета директоров (для организации с корпоративным управлением).</w:t>
      </w:r>
    </w:p>
    <w:p w:rsidR="00764C76" w:rsidRPr="006C0667" w:rsidRDefault="00764C76" w:rsidP="00764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64C76" w:rsidRPr="00F0392C" w:rsidRDefault="00764C76" w:rsidP="00764C76">
      <w:pPr>
        <w:tabs>
          <w:tab w:val="left" w:pos="113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Управления </w:t>
      </w:r>
      <w:r w:rsidR="00201B35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Общественного Здоровья Туркестанской области</w:t>
      </w: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847DC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414</w:t>
      </w:r>
      <w:r w:rsidR="00D10F3B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1B35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/к от </w:t>
      </w:r>
      <w:r w:rsidR="001847DC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7DC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01B35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47DC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г   избран наблюдательный Совет в следующем составе:</w:t>
      </w:r>
    </w:p>
    <w:p w:rsidR="00764C76" w:rsidRPr="00F0392C" w:rsidRDefault="00764C76" w:rsidP="00764C76">
      <w:pPr>
        <w:pStyle w:val="a4"/>
        <w:tabs>
          <w:tab w:val="left" w:pos="1134"/>
        </w:tabs>
        <w:spacing w:after="0"/>
        <w:ind w:left="0" w:hanging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4C76" w:rsidRPr="00F0392C" w:rsidRDefault="00764C76" w:rsidP="00764C76">
      <w:pPr>
        <w:pStyle w:val="a4"/>
        <w:tabs>
          <w:tab w:val="left" w:pos="1134"/>
        </w:tabs>
        <w:spacing w:after="0"/>
        <w:ind w:left="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Председатель наблюдательного Совета –</w:t>
      </w:r>
      <w:r w:rsidR="001847DC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Досалы Асылбек Кунанбайулы   -Заместитель главного редактора общественно-политической газеты  «Рейтинг» </w:t>
      </w: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01B35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C76" w:rsidRPr="00F0392C" w:rsidRDefault="00764C76" w:rsidP="00764C76">
      <w:pPr>
        <w:pStyle w:val="a4"/>
        <w:tabs>
          <w:tab w:val="left" w:pos="1134"/>
        </w:tabs>
        <w:spacing w:after="0"/>
        <w:ind w:left="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член наблюдательного Совета -  </w:t>
      </w:r>
      <w:r w:rsidR="001847DC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Кожахметова Эльмира </w:t>
      </w:r>
      <w:r w:rsidR="009D1C21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Агабековна руководитель ОПЦ№2</w:t>
      </w: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C76" w:rsidRPr="00F0392C" w:rsidRDefault="00764C76" w:rsidP="00764C76">
      <w:pPr>
        <w:pStyle w:val="a4"/>
        <w:tabs>
          <w:tab w:val="left" w:pos="1134"/>
        </w:tabs>
        <w:spacing w:after="0"/>
        <w:ind w:left="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член наблюдательного Совета –</w:t>
      </w:r>
      <w:r w:rsidR="009D1C21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Джабагиева Салтанат Усадуллаевна заместитель руководителя   </w:t>
      </w:r>
    </w:p>
    <w:p w:rsidR="00764C76" w:rsidRPr="00F0392C" w:rsidRDefault="00764C76" w:rsidP="00764C76">
      <w:pPr>
        <w:pStyle w:val="a4"/>
        <w:tabs>
          <w:tab w:val="left" w:pos="1134"/>
        </w:tabs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наблюдательного Совета -  </w:t>
      </w:r>
      <w:r w:rsidR="009D1C21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Мендыбаева Гульжан Мейрамкуловна специалист отдела магистратуры и докторантуры Казахского национальног Университета им Аль Фараби </w:t>
      </w:r>
    </w:p>
    <w:p w:rsidR="00764C76" w:rsidRPr="002F4D54" w:rsidRDefault="00764C76" w:rsidP="00764C76">
      <w:pPr>
        <w:pStyle w:val="a4"/>
        <w:tabs>
          <w:tab w:val="left" w:pos="1134"/>
        </w:tabs>
        <w:spacing w:after="0"/>
        <w:ind w:left="0" w:hanging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член наблюдательного Совета –</w:t>
      </w:r>
      <w:r w:rsidR="009D1C21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Асекенова Клара Байдуллаевна </w:t>
      </w:r>
      <w:r w:rsidR="00F0392C" w:rsidRP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бухгалтер реабилитационного центра «Мейирим»</w:t>
      </w:r>
      <w:r w:rsidR="00F03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4C76" w:rsidRPr="002F4D54" w:rsidRDefault="00764C76" w:rsidP="00764C76">
      <w:pPr>
        <w:pStyle w:val="a4"/>
        <w:tabs>
          <w:tab w:val="left" w:pos="1134"/>
        </w:tabs>
        <w:spacing w:after="0"/>
        <w:ind w:left="0" w:hanging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4C76" w:rsidRPr="002F4D54" w:rsidRDefault="00764C76" w:rsidP="00764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2F4D54">
        <w:rPr>
          <w:rFonts w:ascii="Times New Roman" w:hAnsi="Times New Roman" w:cs="Times New Roman"/>
          <w:b/>
          <w:sz w:val="28"/>
          <w:szCs w:val="28"/>
        </w:rPr>
        <w:t>Состав и деятельность Службы внутреннего аудита.</w:t>
      </w:r>
    </w:p>
    <w:p w:rsidR="00764C76" w:rsidRPr="002F4D54" w:rsidRDefault="00764C76" w:rsidP="00764C7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4C76" w:rsidRPr="002F4D54" w:rsidRDefault="00764C76" w:rsidP="00764C76">
      <w:pPr>
        <w:pStyle w:val="a4"/>
        <w:tabs>
          <w:tab w:val="left" w:pos="851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Служба внутреннего аудита (СВА) - структурное подразделение </w:t>
      </w:r>
      <w:r w:rsidRPr="002F4D5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перинатального центра</w:t>
      </w:r>
      <w:r w:rsidRPr="002F4D54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осуществляющее деятельность по управлению качеством медицинской помощи на уровне медицинской организации и наделенное соответствующими полномочиями в соответствии с утвержденной должностной инструкцией и Положением о Службе внутреннего аудита.</w:t>
      </w:r>
    </w:p>
    <w:p w:rsidR="00764C76" w:rsidRPr="002F4D54" w:rsidRDefault="00764C76" w:rsidP="00764C76">
      <w:pPr>
        <w:pStyle w:val="af3"/>
        <w:spacing w:line="276" w:lineRule="auto"/>
        <w:rPr>
          <w:sz w:val="16"/>
          <w:szCs w:val="16"/>
        </w:rPr>
      </w:pPr>
    </w:p>
    <w:p w:rsidR="00764C76" w:rsidRPr="002F4D54" w:rsidRDefault="00764C76" w:rsidP="00764C76">
      <w:pPr>
        <w:pStyle w:val="af3"/>
        <w:spacing w:line="276" w:lineRule="auto"/>
        <w:rPr>
          <w:bCs/>
          <w:iCs/>
          <w:sz w:val="28"/>
          <w:szCs w:val="28"/>
        </w:rPr>
      </w:pPr>
      <w:r w:rsidRPr="002F4D54">
        <w:rPr>
          <w:sz w:val="28"/>
          <w:szCs w:val="28"/>
        </w:rPr>
        <w:t xml:space="preserve">Служба внутреннего аудита работает согласно приказу </w:t>
      </w:r>
      <w:r w:rsidR="00A04D91">
        <w:rPr>
          <w:sz w:val="28"/>
          <w:szCs w:val="28"/>
        </w:rPr>
        <w:t xml:space="preserve"> </w:t>
      </w:r>
      <w:r w:rsidRPr="002F4D54">
        <w:rPr>
          <w:bCs/>
          <w:sz w:val="28"/>
          <w:szCs w:val="28"/>
        </w:rPr>
        <w:t xml:space="preserve"> </w:t>
      </w:r>
      <w:r w:rsidR="00A04D91">
        <w:rPr>
          <w:sz w:val="28"/>
          <w:szCs w:val="28"/>
        </w:rPr>
        <w:t>МЗ РК №230 от 03.12.20г. измен. от 16.11.21г №115 «Об утверждении Правил организации и проведения внутренней и внешней экспертиз качества медицинских услуг»</w:t>
      </w:r>
      <w:r w:rsidRPr="002F4D54">
        <w:rPr>
          <w:bCs/>
          <w:iCs/>
          <w:sz w:val="28"/>
          <w:szCs w:val="28"/>
        </w:rPr>
        <w:t xml:space="preserve"> </w:t>
      </w:r>
    </w:p>
    <w:p w:rsidR="00764C76" w:rsidRPr="002F4D54" w:rsidRDefault="00764C76" w:rsidP="00764C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64C76" w:rsidRPr="002F4D54" w:rsidRDefault="00764C76" w:rsidP="00764C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 xml:space="preserve">Руководитель СВА – </w:t>
      </w:r>
      <w:r>
        <w:rPr>
          <w:rFonts w:ascii="Times New Roman" w:hAnsi="Times New Roman" w:cs="Times New Roman"/>
          <w:sz w:val="28"/>
          <w:szCs w:val="28"/>
        </w:rPr>
        <w:t>Мамбетова М.Е.</w:t>
      </w:r>
    </w:p>
    <w:p w:rsidR="00764C76" w:rsidRPr="002F4D54" w:rsidRDefault="00764C76" w:rsidP="00764C76">
      <w:pPr>
        <w:tabs>
          <w:tab w:val="left" w:pos="1134"/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764C76" w:rsidRPr="002F4D54" w:rsidRDefault="00764C76" w:rsidP="00764C76">
      <w:pPr>
        <w:tabs>
          <w:tab w:val="left" w:pos="1134"/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направлениями работы СВА являются: </w:t>
      </w:r>
    </w:p>
    <w:p w:rsidR="00764C76" w:rsidRPr="002F4D54" w:rsidRDefault="00764C76" w:rsidP="00764C76">
      <w:pPr>
        <w:tabs>
          <w:tab w:val="left" w:pos="1134"/>
          <w:tab w:val="left" w:pos="2880"/>
        </w:tabs>
        <w:spacing w:after="0"/>
        <w:contextualSpacing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764C76" w:rsidRPr="002F4D54" w:rsidRDefault="00764C76" w:rsidP="00764C76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2F4D54">
        <w:rPr>
          <w:bCs/>
          <w:iCs/>
          <w:sz w:val="28"/>
          <w:szCs w:val="28"/>
        </w:rPr>
        <w:t>Службой внутреннего аудита проводится анализ отчетов по работе клинических подразделений, анализ индикаторов структуры 1 раз в квартал, процесса и результатов.</w:t>
      </w:r>
    </w:p>
    <w:p w:rsidR="00764C76" w:rsidRPr="002F4D54" w:rsidRDefault="00764C76" w:rsidP="00764C76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2F4D54">
        <w:rPr>
          <w:bCs/>
          <w:iCs/>
          <w:sz w:val="28"/>
          <w:szCs w:val="28"/>
        </w:rPr>
        <w:t>27 декабря 2017 года Объединенной комиссией по качеству медицинских услуг МЗ РК пересмотрены 15 протоколов диагностики и лечения в акушерстве и гинекологии. В связи с чем, проведен ряд семинарских занятий, с целью ознакомить медицинских работников с протоколами.</w:t>
      </w:r>
    </w:p>
    <w:p w:rsidR="003E47F0" w:rsidRPr="003E47F0" w:rsidRDefault="00764C76" w:rsidP="003E47F0">
      <w:pPr>
        <w:rPr>
          <w:rFonts w:ascii="Times New Roman" w:eastAsia="Calibri" w:hAnsi="Times New Roman" w:cs="Times New Roman"/>
          <w:sz w:val="28"/>
          <w:szCs w:val="28"/>
        </w:rPr>
      </w:pPr>
      <w:r w:rsidRPr="003E47F0">
        <w:rPr>
          <w:rFonts w:ascii="Times New Roman" w:hAnsi="Times New Roman" w:cs="Times New Roman"/>
          <w:bCs/>
          <w:sz w:val="28"/>
          <w:szCs w:val="28"/>
        </w:rPr>
        <w:t xml:space="preserve">В каждом отделении имеются ящики для жалоб и предложений пациентов. Созданной комиссией со </w:t>
      </w:r>
      <w:r w:rsidRPr="003E47F0">
        <w:rPr>
          <w:rFonts w:ascii="Times New Roman" w:hAnsi="Times New Roman" w:cs="Times New Roman"/>
          <w:bCs/>
          <w:iCs/>
          <w:sz w:val="28"/>
          <w:szCs w:val="28"/>
        </w:rPr>
        <w:t xml:space="preserve">службой внутреннего аудита ящики для жалоб и предложений открываются 1раз в месяц, если в ящике имеются какие-то жалобы и предложения,  регистрируются и принимаются меры. </w:t>
      </w:r>
      <w:r w:rsidR="003E47F0" w:rsidRPr="003E47F0">
        <w:rPr>
          <w:rFonts w:ascii="Times New Roman" w:hAnsi="Times New Roman" w:cs="Times New Roman"/>
          <w:bCs/>
          <w:iCs/>
          <w:sz w:val="28"/>
          <w:szCs w:val="28"/>
        </w:rPr>
        <w:t>За 202</w:t>
      </w:r>
      <w:r w:rsidR="001847DC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3E47F0">
        <w:rPr>
          <w:rFonts w:ascii="Times New Roman" w:hAnsi="Times New Roman" w:cs="Times New Roman"/>
          <w:bCs/>
          <w:iCs/>
          <w:sz w:val="28"/>
          <w:szCs w:val="28"/>
        </w:rPr>
        <w:t xml:space="preserve"> год изъято </w:t>
      </w:r>
      <w:r w:rsidR="00B445BF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Pr="003E47F0">
        <w:rPr>
          <w:rFonts w:ascii="Times New Roman" w:hAnsi="Times New Roman" w:cs="Times New Roman"/>
          <w:bCs/>
          <w:iCs/>
          <w:sz w:val="28"/>
          <w:szCs w:val="28"/>
        </w:rPr>
        <w:t xml:space="preserve"> отзывов, все положительные</w:t>
      </w:r>
      <w:r w:rsidR="00834BD5" w:rsidRPr="003E47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E47F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E47F0">
        <w:rPr>
          <w:rFonts w:ascii="Times New Roman" w:hAnsi="Times New Roman" w:cs="Times New Roman"/>
          <w:sz w:val="28"/>
          <w:szCs w:val="28"/>
        </w:rPr>
        <w:t xml:space="preserve"> </w:t>
      </w:r>
      <w:r w:rsidR="003E47F0" w:rsidRPr="003E47F0">
        <w:rPr>
          <w:rFonts w:ascii="Times New Roman" w:hAnsi="Times New Roman" w:cs="Times New Roman"/>
          <w:sz w:val="28"/>
          <w:szCs w:val="28"/>
        </w:rPr>
        <w:t>За 202</w:t>
      </w:r>
      <w:r w:rsidR="00B445BF">
        <w:rPr>
          <w:rFonts w:ascii="Times New Roman" w:hAnsi="Times New Roman" w:cs="Times New Roman"/>
          <w:sz w:val="28"/>
          <w:szCs w:val="28"/>
        </w:rPr>
        <w:t>2</w:t>
      </w:r>
      <w:r w:rsidR="003E47F0" w:rsidRPr="003E47F0">
        <w:rPr>
          <w:rFonts w:ascii="Times New Roman" w:hAnsi="Times New Roman" w:cs="Times New Roman"/>
          <w:sz w:val="28"/>
          <w:szCs w:val="28"/>
        </w:rPr>
        <w:t xml:space="preserve"> </w:t>
      </w:r>
      <w:r w:rsidRPr="003E47F0">
        <w:rPr>
          <w:rFonts w:ascii="Times New Roman" w:hAnsi="Times New Roman" w:cs="Times New Roman"/>
          <w:sz w:val="28"/>
          <w:szCs w:val="28"/>
        </w:rPr>
        <w:t xml:space="preserve">год </w:t>
      </w:r>
      <w:r w:rsidR="00834BD5" w:rsidRPr="003E47F0">
        <w:rPr>
          <w:rFonts w:ascii="Times New Roman" w:hAnsi="Times New Roman" w:cs="Times New Roman"/>
          <w:sz w:val="28"/>
          <w:szCs w:val="28"/>
        </w:rPr>
        <w:t xml:space="preserve">  было</w:t>
      </w:r>
      <w:r w:rsidR="00B445BF">
        <w:rPr>
          <w:rFonts w:ascii="Times New Roman" w:hAnsi="Times New Roman" w:cs="Times New Roman"/>
          <w:sz w:val="28"/>
          <w:szCs w:val="28"/>
        </w:rPr>
        <w:t xml:space="preserve"> 2</w:t>
      </w:r>
      <w:r w:rsidR="00834BD5" w:rsidRPr="003E47F0">
        <w:rPr>
          <w:rFonts w:ascii="Times New Roman" w:hAnsi="Times New Roman" w:cs="Times New Roman"/>
          <w:sz w:val="28"/>
          <w:szCs w:val="28"/>
        </w:rPr>
        <w:t xml:space="preserve"> звонка в </w:t>
      </w:r>
      <w:r w:rsidR="00834BD5" w:rsidRPr="003E47F0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834BD5" w:rsidRPr="003E47F0">
        <w:rPr>
          <w:rFonts w:ascii="Times New Roman" w:hAnsi="Times New Roman" w:cs="Times New Roman"/>
          <w:sz w:val="28"/>
          <w:szCs w:val="28"/>
        </w:rPr>
        <w:t>- центр.</w:t>
      </w:r>
      <w:r w:rsidRPr="003E47F0">
        <w:rPr>
          <w:rFonts w:ascii="Times New Roman" w:hAnsi="Times New Roman" w:cs="Times New Roman"/>
          <w:sz w:val="28"/>
          <w:szCs w:val="28"/>
        </w:rPr>
        <w:t xml:space="preserve">  </w:t>
      </w:r>
      <w:r w:rsidR="003E47F0" w:rsidRPr="003E47F0">
        <w:rPr>
          <w:rFonts w:ascii="Times New Roman" w:eastAsia="Calibri" w:hAnsi="Times New Roman" w:cs="Times New Roman"/>
          <w:sz w:val="28"/>
          <w:szCs w:val="28"/>
        </w:rPr>
        <w:t xml:space="preserve">в Службу поддержки – </w:t>
      </w:r>
      <w:r w:rsidR="00B445BF">
        <w:rPr>
          <w:rFonts w:ascii="Times New Roman" w:eastAsia="Calibri" w:hAnsi="Times New Roman" w:cs="Times New Roman"/>
          <w:sz w:val="28"/>
          <w:szCs w:val="28"/>
        </w:rPr>
        <w:t>4</w:t>
      </w:r>
      <w:r w:rsidR="003E47F0"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="003E47F0" w:rsidRPr="003E47F0">
        <w:rPr>
          <w:rFonts w:ascii="Times New Roman" w:eastAsia="Calibri" w:hAnsi="Times New Roman" w:cs="Times New Roman"/>
          <w:sz w:val="28"/>
          <w:szCs w:val="28"/>
        </w:rPr>
        <w:t>. Все обращения из ящика жалоб и предложений – благодарственные, остальные обращения разобраны «на месте», обратившиеся удовлетворены. Одно  обращение по поводу лечения ,второе по поводу приема пациента.</w:t>
      </w:r>
      <w:r w:rsidR="003E4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7F0" w:rsidRPr="003E47F0">
        <w:rPr>
          <w:rFonts w:ascii="Times New Roman" w:eastAsia="Calibri" w:hAnsi="Times New Roman" w:cs="Times New Roman"/>
          <w:sz w:val="28"/>
          <w:szCs w:val="28"/>
        </w:rPr>
        <w:t>После раз</w:t>
      </w:r>
      <w:r w:rsidR="00740BB3">
        <w:rPr>
          <w:rFonts w:ascii="Times New Roman" w:eastAsia="Calibri" w:hAnsi="Times New Roman" w:cs="Times New Roman"/>
          <w:sz w:val="28"/>
          <w:szCs w:val="28"/>
        </w:rPr>
        <w:t>ъ</w:t>
      </w:r>
      <w:r w:rsidR="003E47F0" w:rsidRPr="003E47F0">
        <w:rPr>
          <w:rFonts w:ascii="Times New Roman" w:eastAsia="Calibri" w:hAnsi="Times New Roman" w:cs="Times New Roman"/>
          <w:sz w:val="28"/>
          <w:szCs w:val="28"/>
        </w:rPr>
        <w:t>яснения  пр</w:t>
      </w:r>
      <w:r w:rsidR="00740BB3">
        <w:rPr>
          <w:rFonts w:ascii="Times New Roman" w:eastAsia="Calibri" w:hAnsi="Times New Roman" w:cs="Times New Roman"/>
          <w:sz w:val="28"/>
          <w:szCs w:val="28"/>
        </w:rPr>
        <w:t>е</w:t>
      </w:r>
      <w:r w:rsidR="003E47F0" w:rsidRPr="003E47F0">
        <w:rPr>
          <w:rFonts w:ascii="Times New Roman" w:eastAsia="Calibri" w:hAnsi="Times New Roman" w:cs="Times New Roman"/>
          <w:sz w:val="28"/>
          <w:szCs w:val="28"/>
        </w:rPr>
        <w:t>тензии отклонены.</w:t>
      </w:r>
    </w:p>
    <w:p w:rsidR="00764C76" w:rsidRPr="007D2E64" w:rsidRDefault="00764C76" w:rsidP="007D2E64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7D2E64">
        <w:rPr>
          <w:sz w:val="28"/>
          <w:szCs w:val="28"/>
        </w:rPr>
        <w:t>Служба внутреннего аудита тесно работает с «</w:t>
      </w:r>
      <w:r w:rsidRPr="007D2E64">
        <w:rPr>
          <w:sz w:val="28"/>
          <w:szCs w:val="28"/>
          <w:lang w:val="en-US"/>
        </w:rPr>
        <w:t>CALL</w:t>
      </w:r>
      <w:r w:rsidRPr="007D2E64">
        <w:rPr>
          <w:sz w:val="28"/>
          <w:szCs w:val="28"/>
        </w:rPr>
        <w:t xml:space="preserve">-центром», который принимает жалобы и предложения от пациентов по </w:t>
      </w:r>
      <w:r w:rsidR="00834BD5" w:rsidRPr="007D2E64">
        <w:rPr>
          <w:sz w:val="28"/>
          <w:szCs w:val="28"/>
        </w:rPr>
        <w:t>ТО</w:t>
      </w:r>
      <w:r w:rsidRPr="007D2E64">
        <w:rPr>
          <w:sz w:val="28"/>
          <w:szCs w:val="28"/>
        </w:rPr>
        <w:t>. Если жалоба и предложения поступают в письменном виде в  «</w:t>
      </w:r>
      <w:r w:rsidRPr="007D2E64">
        <w:rPr>
          <w:sz w:val="28"/>
          <w:szCs w:val="28"/>
          <w:lang w:val="en-US"/>
        </w:rPr>
        <w:t>CALL</w:t>
      </w:r>
      <w:r w:rsidRPr="007D2E64">
        <w:rPr>
          <w:sz w:val="28"/>
          <w:szCs w:val="28"/>
        </w:rPr>
        <w:t xml:space="preserve">-центр», служба </w:t>
      </w:r>
      <w:r w:rsidRPr="007D2E64">
        <w:rPr>
          <w:sz w:val="28"/>
          <w:szCs w:val="28"/>
        </w:rPr>
        <w:lastRenderedPageBreak/>
        <w:t xml:space="preserve">внутреннего аудита принимает меры для решения вопросов. </w:t>
      </w:r>
      <w:r w:rsidR="007D2E64">
        <w:rPr>
          <w:sz w:val="28"/>
          <w:szCs w:val="28"/>
        </w:rPr>
        <w:t xml:space="preserve"> В 202</w:t>
      </w:r>
      <w:r w:rsidR="00B445BF">
        <w:rPr>
          <w:sz w:val="28"/>
          <w:szCs w:val="28"/>
        </w:rPr>
        <w:t>2</w:t>
      </w:r>
      <w:r w:rsidRPr="007D2E64">
        <w:rPr>
          <w:sz w:val="28"/>
          <w:szCs w:val="28"/>
        </w:rPr>
        <w:t xml:space="preserve"> году в  «</w:t>
      </w:r>
      <w:r w:rsidRPr="007D2E64">
        <w:rPr>
          <w:sz w:val="28"/>
          <w:szCs w:val="28"/>
          <w:lang w:val="en-US"/>
        </w:rPr>
        <w:t>CALL</w:t>
      </w:r>
      <w:r w:rsidRPr="007D2E64">
        <w:rPr>
          <w:sz w:val="28"/>
          <w:szCs w:val="28"/>
        </w:rPr>
        <w:t xml:space="preserve">-центр» </w:t>
      </w:r>
      <w:r w:rsidR="00834BD5" w:rsidRPr="007D2E64">
        <w:rPr>
          <w:sz w:val="28"/>
          <w:szCs w:val="28"/>
        </w:rPr>
        <w:t xml:space="preserve">  </w:t>
      </w:r>
      <w:r w:rsidRPr="007D2E64">
        <w:rPr>
          <w:sz w:val="28"/>
          <w:szCs w:val="28"/>
        </w:rPr>
        <w:t xml:space="preserve">было </w:t>
      </w:r>
      <w:r w:rsidR="00B445BF">
        <w:rPr>
          <w:sz w:val="28"/>
          <w:szCs w:val="28"/>
        </w:rPr>
        <w:t xml:space="preserve"> 2</w:t>
      </w:r>
      <w:r w:rsidR="00834BD5" w:rsidRPr="007D2E64">
        <w:rPr>
          <w:sz w:val="28"/>
          <w:szCs w:val="28"/>
        </w:rPr>
        <w:t xml:space="preserve"> звонк</w:t>
      </w:r>
      <w:r w:rsidR="00B445BF">
        <w:rPr>
          <w:sz w:val="28"/>
          <w:szCs w:val="28"/>
        </w:rPr>
        <w:t>а</w:t>
      </w:r>
      <w:r w:rsidR="00834BD5" w:rsidRPr="007D2E64">
        <w:rPr>
          <w:sz w:val="28"/>
          <w:szCs w:val="28"/>
        </w:rPr>
        <w:t>.</w:t>
      </w:r>
    </w:p>
    <w:p w:rsidR="00764C76" w:rsidRPr="002F4D54" w:rsidRDefault="00764C76" w:rsidP="00764C76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2F4D54">
        <w:rPr>
          <w:sz w:val="28"/>
          <w:szCs w:val="28"/>
        </w:rPr>
        <w:t xml:space="preserve">Служба внутреннего аудита проверяет выписанные истории беременных и послеродовых пациентов, т.е. </w:t>
      </w:r>
      <w:r w:rsidR="003E47F0">
        <w:rPr>
          <w:sz w:val="28"/>
          <w:szCs w:val="28"/>
        </w:rPr>
        <w:t>1</w:t>
      </w:r>
      <w:r w:rsidRPr="002F4D54">
        <w:rPr>
          <w:sz w:val="28"/>
          <w:szCs w:val="28"/>
        </w:rPr>
        <w:t xml:space="preserve">5% закрытых случаев. </w:t>
      </w:r>
    </w:p>
    <w:p w:rsidR="00764C76" w:rsidRPr="002F4D54" w:rsidRDefault="00764C76" w:rsidP="00764C76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2F4D54">
        <w:rPr>
          <w:sz w:val="28"/>
          <w:szCs w:val="28"/>
        </w:rPr>
        <w:t xml:space="preserve">При выявлении недостатков в ведении документации в части несоответствия приказу № 907 «Об утверждении форм первичной медицинской документации организаций здравоохранения», к медицинскому персоналу применяются административные меры наказания СВА. </w:t>
      </w:r>
    </w:p>
    <w:p w:rsidR="00764C76" w:rsidRPr="002F4D54" w:rsidRDefault="00764C76" w:rsidP="00764C76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2F4D54">
        <w:rPr>
          <w:sz w:val="28"/>
          <w:szCs w:val="28"/>
        </w:rPr>
        <w:t>Служба внутреннего аудита контролирует правильность применени</w:t>
      </w:r>
      <w:r>
        <w:rPr>
          <w:sz w:val="28"/>
          <w:szCs w:val="28"/>
        </w:rPr>
        <w:t>я  клинических протоколов МЗ РК.</w:t>
      </w:r>
    </w:p>
    <w:p w:rsidR="00764C76" w:rsidRPr="002F4D54" w:rsidRDefault="00764C76" w:rsidP="00764C76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2F4D54">
        <w:rPr>
          <w:bCs/>
          <w:iCs/>
          <w:sz w:val="28"/>
          <w:szCs w:val="28"/>
        </w:rPr>
        <w:t>Постоянный мониторинг и анализ устных и письменных жалоб пациентов и их родственников.</w:t>
      </w:r>
    </w:p>
    <w:p w:rsidR="00764C76" w:rsidRPr="002F4D54" w:rsidRDefault="00764C76" w:rsidP="00764C76">
      <w:pPr>
        <w:pStyle w:val="af3"/>
        <w:numPr>
          <w:ilvl w:val="0"/>
          <w:numId w:val="29"/>
        </w:numPr>
        <w:spacing w:line="276" w:lineRule="auto"/>
        <w:ind w:left="0"/>
        <w:rPr>
          <w:bCs/>
          <w:iCs/>
          <w:sz w:val="28"/>
          <w:szCs w:val="28"/>
        </w:rPr>
      </w:pPr>
      <w:r w:rsidRPr="002F4D54">
        <w:rPr>
          <w:bCs/>
          <w:iCs/>
          <w:sz w:val="28"/>
          <w:szCs w:val="28"/>
        </w:rPr>
        <w:t>Мониторинг книг жалоб и предложений пациентов по отделениям.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 w:hanging="425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2F4D5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64C76" w:rsidRPr="002F4D54" w:rsidRDefault="00764C76" w:rsidP="00764C76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4D54">
        <w:rPr>
          <w:rFonts w:ascii="Times New Roman" w:hAnsi="Times New Roman" w:cs="Times New Roman"/>
          <w:b/>
          <w:bCs/>
          <w:sz w:val="28"/>
          <w:szCs w:val="28"/>
        </w:rPr>
        <w:t>РАЗДЕЛ 3. ОЦЕНКА КОНКУРЕНТОСПОСОБНОСТИ ПРЕДПРИЯТИЯ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64C76" w:rsidRPr="003A023B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6873">
        <w:rPr>
          <w:rFonts w:ascii="Times New Roman" w:hAnsi="Times New Roman" w:cs="Times New Roman"/>
          <w:b/>
          <w:sz w:val="28"/>
          <w:szCs w:val="28"/>
        </w:rPr>
        <w:t>3.1. Ключевые показатели деятельности (по плану развития)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Цель 1: Формирование пула из высококвалифицированных кадров, подготовленных к профессиональной  деятельности по  современным и международным стандартам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2F4D54">
        <w:rPr>
          <w:rFonts w:ascii="Times New Roman" w:hAnsi="Times New Roman" w:cs="Times New Roman"/>
          <w:sz w:val="28"/>
          <w:szCs w:val="28"/>
        </w:rPr>
        <w:tab/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В результате проведенных мероприятий по основным задачам в рамках данной стра</w:t>
      </w:r>
      <w:r w:rsidR="009D1F4E">
        <w:rPr>
          <w:rFonts w:ascii="Times New Roman" w:hAnsi="Times New Roman" w:cs="Times New Roman"/>
          <w:sz w:val="28"/>
          <w:szCs w:val="28"/>
        </w:rPr>
        <w:t>те</w:t>
      </w:r>
      <w:r w:rsidR="009539DF">
        <w:rPr>
          <w:rFonts w:ascii="Times New Roman" w:hAnsi="Times New Roman" w:cs="Times New Roman"/>
          <w:sz w:val="28"/>
          <w:szCs w:val="28"/>
        </w:rPr>
        <w:t xml:space="preserve">гической цели из 6  достигнуты </w:t>
      </w:r>
      <w:r w:rsidR="00B17520">
        <w:rPr>
          <w:rFonts w:ascii="Times New Roman" w:hAnsi="Times New Roman" w:cs="Times New Roman"/>
          <w:sz w:val="28"/>
          <w:szCs w:val="28"/>
        </w:rPr>
        <w:t xml:space="preserve">   </w:t>
      </w:r>
      <w:r w:rsidR="002211BC">
        <w:rPr>
          <w:rFonts w:ascii="Times New Roman" w:hAnsi="Times New Roman" w:cs="Times New Roman"/>
          <w:sz w:val="28"/>
          <w:szCs w:val="28"/>
        </w:rPr>
        <w:t>4</w:t>
      </w:r>
      <w:r w:rsidR="00B17520">
        <w:rPr>
          <w:rFonts w:ascii="Times New Roman" w:hAnsi="Times New Roman" w:cs="Times New Roman"/>
          <w:sz w:val="28"/>
          <w:szCs w:val="28"/>
        </w:rPr>
        <w:t xml:space="preserve"> </w:t>
      </w:r>
      <w:r w:rsidR="009D1F4E">
        <w:rPr>
          <w:rFonts w:ascii="Times New Roman" w:hAnsi="Times New Roman" w:cs="Times New Roman"/>
          <w:sz w:val="28"/>
          <w:szCs w:val="28"/>
        </w:rPr>
        <w:t xml:space="preserve"> индикатора</w:t>
      </w:r>
      <w:r w:rsidR="009539DF">
        <w:rPr>
          <w:rFonts w:ascii="Times New Roman" w:hAnsi="Times New Roman" w:cs="Times New Roman"/>
          <w:sz w:val="28"/>
          <w:szCs w:val="28"/>
        </w:rPr>
        <w:t xml:space="preserve">, не достигнуты </w:t>
      </w:r>
      <w:r w:rsidR="00B17520">
        <w:rPr>
          <w:rFonts w:ascii="Times New Roman" w:hAnsi="Times New Roman" w:cs="Times New Roman"/>
          <w:sz w:val="28"/>
          <w:szCs w:val="28"/>
        </w:rPr>
        <w:t xml:space="preserve"> </w:t>
      </w:r>
      <w:r w:rsidR="002211BC">
        <w:rPr>
          <w:rFonts w:ascii="Times New Roman" w:hAnsi="Times New Roman" w:cs="Times New Roman"/>
          <w:sz w:val="28"/>
          <w:szCs w:val="28"/>
        </w:rPr>
        <w:t>2</w:t>
      </w:r>
      <w:r w:rsidR="00B17520">
        <w:rPr>
          <w:rFonts w:ascii="Times New Roman" w:hAnsi="Times New Roman" w:cs="Times New Roman"/>
          <w:sz w:val="28"/>
          <w:szCs w:val="28"/>
        </w:rPr>
        <w:t xml:space="preserve">  </w:t>
      </w:r>
      <w:r w:rsidRPr="002F4D5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64C76" w:rsidRPr="002F4D54" w:rsidRDefault="00764C76" w:rsidP="00764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76" w:rsidRPr="002F4D54" w:rsidRDefault="00764C76" w:rsidP="00764C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F4D54">
        <w:rPr>
          <w:rFonts w:ascii="Times New Roman" w:hAnsi="Times New Roman"/>
          <w:b/>
          <w:sz w:val="28"/>
          <w:szCs w:val="28"/>
        </w:rPr>
        <w:t xml:space="preserve">Индикаторы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0"/>
        <w:gridCol w:w="1418"/>
        <w:gridCol w:w="1417"/>
        <w:gridCol w:w="1276"/>
        <w:gridCol w:w="1261"/>
      </w:tblGrid>
      <w:tr w:rsidR="00764C76" w:rsidRPr="001D68A4" w:rsidTr="00777818">
        <w:trPr>
          <w:trHeight w:val="170"/>
        </w:trPr>
        <w:tc>
          <w:tcPr>
            <w:tcW w:w="567" w:type="dxa"/>
            <w:shd w:val="clear" w:color="auto" w:fill="D0CECE"/>
            <w:vAlign w:val="center"/>
          </w:tcPr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8A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50" w:type="dxa"/>
            <w:shd w:val="clear" w:color="auto" w:fill="D0CECE"/>
            <w:vAlign w:val="center"/>
          </w:tcPr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8A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68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 на</w:t>
            </w:r>
          </w:p>
          <w:p w:rsidR="00764C76" w:rsidRPr="001D68A4" w:rsidRDefault="001F7D59" w:rsidP="00EC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CA08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764C76" w:rsidRPr="001D68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68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Факт за</w:t>
            </w:r>
          </w:p>
          <w:p w:rsidR="00764C76" w:rsidRPr="001D68A4" w:rsidRDefault="00F66B9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CA08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764C76" w:rsidRPr="001D68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68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Факт за</w:t>
            </w:r>
          </w:p>
          <w:p w:rsidR="00764C76" w:rsidRPr="001D68A4" w:rsidRDefault="00F66B96" w:rsidP="00EC1D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CA08B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764C76" w:rsidRPr="001D68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61" w:type="dxa"/>
            <w:shd w:val="clear" w:color="auto" w:fill="D0CECE"/>
            <w:vAlign w:val="center"/>
          </w:tcPr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68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Сведения о достижении </w:t>
            </w:r>
          </w:p>
        </w:tc>
      </w:tr>
      <w:tr w:rsidR="00764C76" w:rsidRPr="00745561" w:rsidTr="00777818">
        <w:trPr>
          <w:trHeight w:val="170"/>
        </w:trPr>
        <w:tc>
          <w:tcPr>
            <w:tcW w:w="567" w:type="dxa"/>
            <w:shd w:val="clear" w:color="auto" w:fill="auto"/>
          </w:tcPr>
          <w:p w:rsidR="00764C76" w:rsidRPr="002F4D5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D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:rsidR="00764C76" w:rsidRPr="001D68A4" w:rsidRDefault="00764C76" w:rsidP="00777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8A4">
              <w:rPr>
                <w:rFonts w:ascii="Times New Roman" w:hAnsi="Times New Roman" w:cs="Times New Roman"/>
              </w:rPr>
              <w:t>Количество привлеченных ключевых специалистов в качестве менторов, отвечающих требованиям стратегического партнера</w:t>
            </w:r>
          </w:p>
          <w:p w:rsidR="00764C76" w:rsidRPr="00745561" w:rsidRDefault="00764C76" w:rsidP="00777818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764C76" w:rsidRPr="001D68A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8A4">
              <w:rPr>
                <w:rFonts w:ascii="Times New Roman" w:hAnsi="Times New Roman"/>
                <w:sz w:val="24"/>
                <w:szCs w:val="24"/>
              </w:rPr>
              <w:t xml:space="preserve">1человек  </w:t>
            </w:r>
          </w:p>
        </w:tc>
        <w:tc>
          <w:tcPr>
            <w:tcW w:w="1417" w:type="dxa"/>
            <w:shd w:val="clear" w:color="auto" w:fill="auto"/>
          </w:tcPr>
          <w:p w:rsidR="00764C76" w:rsidRPr="00A075ED" w:rsidRDefault="009539DF" w:rsidP="00777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4C76" w:rsidRPr="00A075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764C76" w:rsidRPr="00A075ED" w:rsidRDefault="00EC1D0F" w:rsidP="00777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08BA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261" w:type="dxa"/>
            <w:shd w:val="clear" w:color="auto" w:fill="auto"/>
          </w:tcPr>
          <w:p w:rsidR="00764C76" w:rsidRPr="001D68A4" w:rsidRDefault="00B32FBB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r w:rsidR="00764C76" w:rsidRPr="001D68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4C76" w:rsidRPr="00745561" w:rsidTr="00777818">
        <w:trPr>
          <w:trHeight w:val="170"/>
        </w:trPr>
        <w:tc>
          <w:tcPr>
            <w:tcW w:w="567" w:type="dxa"/>
            <w:shd w:val="clear" w:color="auto" w:fill="auto"/>
          </w:tcPr>
          <w:p w:rsidR="00764C76" w:rsidRPr="002F4D5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D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:rsidR="00764C76" w:rsidRPr="00745561" w:rsidRDefault="00764C76" w:rsidP="00777818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D68A4">
              <w:rPr>
                <w:rFonts w:ascii="Times New Roman" w:hAnsi="Times New Roman"/>
                <w:sz w:val="24"/>
                <w:szCs w:val="24"/>
              </w:rPr>
              <w:t>Доля персонала, прошедшего обучение/переподготовку, в т.ч. за рубежом</w:t>
            </w:r>
          </w:p>
        </w:tc>
        <w:tc>
          <w:tcPr>
            <w:tcW w:w="1418" w:type="dxa"/>
            <w:shd w:val="clear" w:color="auto" w:fill="auto"/>
          </w:tcPr>
          <w:p w:rsidR="00764C76" w:rsidRPr="00BC7341" w:rsidRDefault="00764C76" w:rsidP="007778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773F">
              <w:rPr>
                <w:rFonts w:ascii="Times New Roman" w:hAnsi="Times New Roman"/>
              </w:rPr>
              <w:t>15,1</w:t>
            </w:r>
            <w:r w:rsidRPr="00BC7341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764C76" w:rsidRPr="00BC7341" w:rsidRDefault="0041773F" w:rsidP="00777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20,1%</w:t>
            </w:r>
            <w:r w:rsidR="0073099D">
              <w:rPr>
                <w:rFonts w:ascii="Times New Roman" w:hAnsi="Times New Roman"/>
              </w:rPr>
              <w:t xml:space="preserve"> </w:t>
            </w:r>
            <w:r w:rsidR="00CA08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4C76" w:rsidRPr="00BC7341" w:rsidRDefault="00764C76" w:rsidP="00EC1D0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C1D0F">
              <w:rPr>
                <w:rFonts w:ascii="Times New Roman" w:hAnsi="Times New Roman"/>
              </w:rPr>
              <w:t xml:space="preserve"> </w:t>
            </w:r>
            <w:r w:rsidR="00CA08BA">
              <w:rPr>
                <w:rFonts w:ascii="Times New Roman" w:hAnsi="Times New Roman"/>
              </w:rPr>
              <w:t>6,25%</w:t>
            </w:r>
          </w:p>
        </w:tc>
        <w:tc>
          <w:tcPr>
            <w:tcW w:w="1261" w:type="dxa"/>
            <w:shd w:val="clear" w:color="auto" w:fill="auto"/>
          </w:tcPr>
          <w:p w:rsidR="00764C76" w:rsidRPr="00BC7341" w:rsidRDefault="00B32FBB" w:rsidP="00EC1D0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достигнут</w:t>
            </w:r>
            <w:r w:rsidR="00CA08BA">
              <w:rPr>
                <w:rFonts w:ascii="Times New Roman" w:hAnsi="Times New Roman"/>
              </w:rPr>
              <w:t xml:space="preserve"> </w:t>
            </w:r>
          </w:p>
        </w:tc>
      </w:tr>
      <w:tr w:rsidR="00764C76" w:rsidRPr="00261F0E" w:rsidTr="00777818">
        <w:trPr>
          <w:trHeight w:val="170"/>
        </w:trPr>
        <w:tc>
          <w:tcPr>
            <w:tcW w:w="567" w:type="dxa"/>
            <w:shd w:val="clear" w:color="auto" w:fill="auto"/>
          </w:tcPr>
          <w:p w:rsidR="00764C76" w:rsidRPr="002F4D54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4D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50" w:type="dxa"/>
            <w:shd w:val="clear" w:color="auto" w:fill="auto"/>
          </w:tcPr>
          <w:p w:rsidR="00764C76" w:rsidRPr="00346671" w:rsidRDefault="00764C76" w:rsidP="00777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1F0E">
              <w:rPr>
                <w:rFonts w:ascii="Times New Roman" w:hAnsi="Times New Roman"/>
                <w:sz w:val="24"/>
                <w:szCs w:val="24"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8" w:type="dxa"/>
            <w:shd w:val="clear" w:color="auto" w:fill="auto"/>
          </w:tcPr>
          <w:p w:rsidR="00764C76" w:rsidRPr="00261F0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1F0E">
              <w:rPr>
                <w:rFonts w:ascii="Times New Roman" w:hAnsi="Times New Roman"/>
              </w:rPr>
              <w:t>не менее 1,4</w:t>
            </w:r>
          </w:p>
        </w:tc>
        <w:tc>
          <w:tcPr>
            <w:tcW w:w="1417" w:type="dxa"/>
            <w:shd w:val="clear" w:color="auto" w:fill="auto"/>
          </w:tcPr>
          <w:p w:rsidR="00764C76" w:rsidRPr="00261F0E" w:rsidRDefault="002211BC" w:rsidP="00777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2,73</w:t>
            </w:r>
            <w:r w:rsidR="00CA08B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64C76" w:rsidRPr="00261F0E" w:rsidRDefault="001F7D59" w:rsidP="00777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A08BA">
              <w:rPr>
                <w:rFonts w:ascii="Times New Roman" w:hAnsi="Times New Roman"/>
              </w:rPr>
              <w:t>2</w:t>
            </w:r>
            <w:r w:rsidR="00261F0E" w:rsidRPr="00261F0E">
              <w:rPr>
                <w:rFonts w:ascii="Times New Roman" w:hAnsi="Times New Roman"/>
              </w:rPr>
              <w:t>,5</w:t>
            </w:r>
          </w:p>
        </w:tc>
        <w:tc>
          <w:tcPr>
            <w:tcW w:w="1261" w:type="dxa"/>
            <w:shd w:val="clear" w:color="auto" w:fill="auto"/>
          </w:tcPr>
          <w:p w:rsidR="00764C76" w:rsidRPr="00261F0E" w:rsidRDefault="002211BC" w:rsidP="00777818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достигнут</w:t>
            </w:r>
            <w:r w:rsidR="00CA08BA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764C76" w:rsidRPr="001D68A4" w:rsidTr="00777818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64C76" w:rsidRPr="002F4D54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:rsidR="00764C76" w:rsidRPr="001D68A4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4">
              <w:rPr>
                <w:rFonts w:ascii="Times New Roman" w:hAnsi="Times New Roman" w:cs="Times New Roman"/>
                <w:sz w:val="24"/>
                <w:szCs w:val="24"/>
              </w:rPr>
              <w:t xml:space="preserve">Текучесть кадров </w:t>
            </w:r>
          </w:p>
        </w:tc>
        <w:tc>
          <w:tcPr>
            <w:tcW w:w="1418" w:type="dxa"/>
            <w:shd w:val="clear" w:color="auto" w:fill="auto"/>
          </w:tcPr>
          <w:p w:rsidR="00764C76" w:rsidRPr="00B25391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391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5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764C76" w:rsidRPr="001D68A4" w:rsidRDefault="007B11ED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  <w:r w:rsidR="00F66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76" w:rsidRPr="00B25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64C76" w:rsidRPr="001D68A4" w:rsidRDefault="00CA08BA" w:rsidP="00346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  <w:r w:rsidR="00764C76" w:rsidRPr="00B2539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:rsidR="00764C76" w:rsidRPr="001D68A4" w:rsidRDefault="00B32FBB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достигнут</w:t>
            </w:r>
            <w:r w:rsidR="00764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08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64C76" w:rsidRPr="001D68A4" w:rsidTr="00777818">
        <w:trPr>
          <w:trHeight w:val="170"/>
        </w:trPr>
        <w:tc>
          <w:tcPr>
            <w:tcW w:w="567" w:type="dxa"/>
            <w:shd w:val="clear" w:color="auto" w:fill="auto"/>
          </w:tcPr>
          <w:p w:rsidR="00764C76" w:rsidRPr="002F4D54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:rsidR="00764C76" w:rsidRPr="00346671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BCC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персонала</w:t>
            </w:r>
          </w:p>
        </w:tc>
        <w:tc>
          <w:tcPr>
            <w:tcW w:w="1418" w:type="dxa"/>
            <w:shd w:val="clear" w:color="auto" w:fill="auto"/>
          </w:tcPr>
          <w:p w:rsidR="00764C76" w:rsidRPr="00346671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BCC">
              <w:rPr>
                <w:rFonts w:ascii="Times New Roman" w:hAnsi="Times New Roman" w:cs="Times New Roman"/>
                <w:sz w:val="24"/>
                <w:szCs w:val="24"/>
              </w:rPr>
              <w:t>не менее 87%</w:t>
            </w:r>
          </w:p>
        </w:tc>
        <w:tc>
          <w:tcPr>
            <w:tcW w:w="1417" w:type="dxa"/>
            <w:shd w:val="clear" w:color="auto" w:fill="auto"/>
          </w:tcPr>
          <w:p w:rsidR="00764C76" w:rsidRPr="00346671" w:rsidRDefault="00CA08BA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9C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64C76" w:rsidRPr="00C05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64C76" w:rsidRPr="00346671" w:rsidRDefault="00C05BCC" w:rsidP="00C05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BC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A0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C76" w:rsidRPr="00C05B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:rsidR="00764C76" w:rsidRPr="00346671" w:rsidRDefault="00B32FBB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CA08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64C76" w:rsidRPr="00EB0AC4" w:rsidTr="00777818">
        <w:trPr>
          <w:trHeight w:val="170"/>
        </w:trPr>
        <w:tc>
          <w:tcPr>
            <w:tcW w:w="567" w:type="dxa"/>
            <w:shd w:val="clear" w:color="auto" w:fill="auto"/>
          </w:tcPr>
          <w:p w:rsidR="00764C76" w:rsidRPr="002F4D54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50" w:type="dxa"/>
            <w:shd w:val="clear" w:color="auto" w:fill="auto"/>
          </w:tcPr>
          <w:p w:rsidR="00764C76" w:rsidRPr="001D68A4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8A4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жильем</w:t>
            </w:r>
          </w:p>
        </w:tc>
        <w:tc>
          <w:tcPr>
            <w:tcW w:w="1418" w:type="dxa"/>
            <w:shd w:val="clear" w:color="auto" w:fill="auto"/>
          </w:tcPr>
          <w:p w:rsidR="00764C76" w:rsidRPr="00EB0AC4" w:rsidRDefault="00F66B9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менее  68</w:t>
            </w:r>
            <w:r w:rsidR="00764C76" w:rsidRPr="00EB0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764C76" w:rsidRPr="00EB0AC4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A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A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A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64C76" w:rsidRPr="00EB0AC4" w:rsidRDefault="00346671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0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4C76" w:rsidRPr="00EB0AC4">
              <w:rPr>
                <w:rFonts w:ascii="Times New Roman" w:hAnsi="Times New Roman" w:cs="Times New Roman"/>
                <w:sz w:val="24"/>
                <w:szCs w:val="24"/>
              </w:rPr>
              <w:t>,8%</w:t>
            </w:r>
          </w:p>
        </w:tc>
        <w:tc>
          <w:tcPr>
            <w:tcW w:w="1261" w:type="dxa"/>
            <w:shd w:val="clear" w:color="auto" w:fill="auto"/>
          </w:tcPr>
          <w:p w:rsidR="00764C76" w:rsidRPr="00EB0AC4" w:rsidRDefault="00B32FBB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достигнут</w:t>
            </w:r>
            <w:r w:rsidR="00764C76" w:rsidRPr="00EB0A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A0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64C76" w:rsidRPr="00745561" w:rsidRDefault="00764C76" w:rsidP="00764C7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767C6">
        <w:rPr>
          <w:rFonts w:ascii="Times New Roman" w:hAnsi="Times New Roman" w:cs="Times New Roman"/>
          <w:b/>
          <w:sz w:val="28"/>
          <w:szCs w:val="28"/>
        </w:rPr>
        <w:lastRenderedPageBreak/>
        <w:t>Цель 2: Адекватное финансирование деятельности, повышение доходности</w:t>
      </w:r>
    </w:p>
    <w:p w:rsidR="00764C76" w:rsidRPr="006706CA" w:rsidRDefault="00764C76" w:rsidP="00764C7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>В результате проведенных мероприятий по основным задачам в рамках данной стратегической цели из  инди</w:t>
      </w:r>
      <w:r w:rsidR="00361E02">
        <w:rPr>
          <w:rFonts w:ascii="Times New Roman" w:hAnsi="Times New Roman" w:cs="Times New Roman"/>
          <w:sz w:val="28"/>
          <w:szCs w:val="28"/>
        </w:rPr>
        <w:t xml:space="preserve">каторов наблюдается достижение </w:t>
      </w:r>
      <w:r w:rsidR="00FB0B55">
        <w:rPr>
          <w:rFonts w:ascii="Times New Roman" w:hAnsi="Times New Roman" w:cs="Times New Roman"/>
          <w:sz w:val="28"/>
          <w:szCs w:val="28"/>
        </w:rPr>
        <w:t>всех</w:t>
      </w:r>
      <w:r w:rsidR="00361E02">
        <w:rPr>
          <w:rFonts w:ascii="Times New Roman" w:hAnsi="Times New Roman" w:cs="Times New Roman"/>
          <w:sz w:val="28"/>
          <w:szCs w:val="28"/>
        </w:rPr>
        <w:t xml:space="preserve"> индикаторов</w:t>
      </w:r>
      <w:r w:rsidR="00FB0B55">
        <w:rPr>
          <w:rFonts w:ascii="Times New Roman" w:hAnsi="Times New Roman" w:cs="Times New Roman"/>
          <w:sz w:val="28"/>
          <w:szCs w:val="28"/>
        </w:rPr>
        <w:t>.</w:t>
      </w:r>
    </w:p>
    <w:p w:rsidR="00764C76" w:rsidRDefault="00764C76" w:rsidP="00764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F4E" w:rsidRDefault="00764C76" w:rsidP="00764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5118817"/>
      <w:r w:rsidRPr="007F617D">
        <w:rPr>
          <w:rFonts w:ascii="Times New Roman" w:hAnsi="Times New Roman"/>
          <w:b/>
          <w:sz w:val="28"/>
          <w:szCs w:val="28"/>
        </w:rPr>
        <w:t>Индикаторы</w:t>
      </w:r>
      <w:r w:rsidRPr="002F4D54">
        <w:rPr>
          <w:rFonts w:ascii="Times New Roman" w:hAnsi="Times New Roman"/>
          <w:b/>
          <w:sz w:val="28"/>
          <w:szCs w:val="28"/>
        </w:rPr>
        <w:t xml:space="preserve"> </w:t>
      </w:r>
    </w:p>
    <w:p w:rsidR="00764C76" w:rsidRPr="009D1F4E" w:rsidRDefault="00361E02" w:rsidP="009D1F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Достигнуты </w:t>
      </w:r>
      <w:r w:rsidR="006D7107">
        <w:rPr>
          <w:rFonts w:ascii="Times New Roman" w:hAnsi="Times New Roman"/>
          <w:sz w:val="28"/>
          <w:szCs w:val="28"/>
        </w:rPr>
        <w:t xml:space="preserve"> 6 </w:t>
      </w:r>
      <w:r w:rsidR="009D1F4E" w:rsidRPr="009D1F4E">
        <w:rPr>
          <w:rFonts w:ascii="Times New Roman" w:hAnsi="Times New Roman"/>
          <w:sz w:val="28"/>
          <w:szCs w:val="28"/>
        </w:rPr>
        <w:t xml:space="preserve"> индикаторов</w:t>
      </w:r>
      <w:r w:rsidR="00764C76" w:rsidRPr="009D1F4E">
        <w:rPr>
          <w:rFonts w:ascii="Times New Roman" w:hAnsi="Times New Roman"/>
          <w:sz w:val="28"/>
          <w:szCs w:val="28"/>
        </w:rPr>
        <w:t xml:space="preserve"> </w:t>
      </w:r>
    </w:p>
    <w:p w:rsidR="006460F3" w:rsidRPr="007F617D" w:rsidRDefault="006460F3" w:rsidP="007F6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60F3">
        <w:rPr>
          <w:rFonts w:ascii="Times New Roman" w:hAnsi="Times New Roman"/>
          <w:b/>
          <w:sz w:val="28"/>
          <w:szCs w:val="28"/>
        </w:rPr>
        <w:t xml:space="preserve"> </w:t>
      </w:r>
      <w:r w:rsidRPr="007F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C76" w:rsidRDefault="00764C76" w:rsidP="000B51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2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F617D" w:rsidRPr="006460F3" w:rsidTr="00242638">
        <w:trPr>
          <w:trHeight w:val="170"/>
        </w:trPr>
        <w:tc>
          <w:tcPr>
            <w:tcW w:w="817" w:type="dxa"/>
            <w:shd w:val="clear" w:color="auto" w:fill="D0CECE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0F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578" w:type="dxa"/>
            <w:shd w:val="clear" w:color="auto" w:fill="D0CECE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0F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60F3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60F3">
              <w:rPr>
                <w:rFonts w:ascii="Times New Roman" w:hAnsi="Times New Roman"/>
                <w:b/>
                <w:lang w:val="kk-KZ"/>
              </w:rPr>
              <w:t>202</w:t>
            </w:r>
            <w:r w:rsidR="003D4EA8">
              <w:rPr>
                <w:rFonts w:ascii="Times New Roman" w:hAnsi="Times New Roman"/>
                <w:b/>
                <w:lang w:val="kk-KZ"/>
              </w:rPr>
              <w:t>2</w:t>
            </w:r>
            <w:r w:rsidRPr="006460F3">
              <w:rPr>
                <w:rFonts w:ascii="Times New Roman" w:hAnsi="Times New Roman"/>
                <w:b/>
                <w:lang w:val="kk-KZ"/>
              </w:rPr>
              <w:t xml:space="preserve"> год*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60F3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0F3">
              <w:rPr>
                <w:rFonts w:ascii="Times New Roman" w:hAnsi="Times New Roman"/>
                <w:b/>
                <w:lang w:val="kk-KZ"/>
              </w:rPr>
              <w:t>202</w:t>
            </w:r>
            <w:r w:rsidR="00B17520">
              <w:rPr>
                <w:rFonts w:ascii="Times New Roman" w:hAnsi="Times New Roman"/>
                <w:b/>
                <w:lang w:val="kk-KZ"/>
              </w:rPr>
              <w:t>2</w:t>
            </w:r>
            <w:r w:rsidRPr="006460F3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60F3">
              <w:rPr>
                <w:rFonts w:ascii="Times New Roman" w:hAnsi="Times New Roman"/>
                <w:b/>
                <w:lang w:val="kk-KZ"/>
              </w:rPr>
              <w:t xml:space="preserve">Факт за               </w:t>
            </w:r>
          </w:p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60F3">
              <w:rPr>
                <w:rFonts w:ascii="Times New Roman" w:hAnsi="Times New Roman"/>
                <w:b/>
                <w:lang w:val="kk-KZ"/>
              </w:rPr>
              <w:t>20</w:t>
            </w:r>
            <w:r>
              <w:rPr>
                <w:rFonts w:ascii="Times New Roman" w:hAnsi="Times New Roman"/>
                <w:b/>
                <w:lang w:val="kk-KZ"/>
              </w:rPr>
              <w:t>2</w:t>
            </w:r>
            <w:r w:rsidR="00B17520">
              <w:rPr>
                <w:rFonts w:ascii="Times New Roman" w:hAnsi="Times New Roman"/>
                <w:b/>
                <w:lang w:val="kk-KZ"/>
              </w:rPr>
              <w:t>1</w:t>
            </w:r>
            <w:r w:rsidRPr="006460F3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60F3"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F617D" w:rsidRPr="006460F3" w:rsidTr="00242638">
        <w:trPr>
          <w:trHeight w:val="170"/>
        </w:trPr>
        <w:tc>
          <w:tcPr>
            <w:tcW w:w="817" w:type="dxa"/>
            <w:shd w:val="clear" w:color="auto" w:fill="auto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0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7F617D" w:rsidRPr="00B72741" w:rsidRDefault="007F617D" w:rsidP="0024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Доход на 1 койку (</w:t>
            </w:r>
            <w:r w:rsidR="005B7BF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. тенге)</w:t>
            </w:r>
          </w:p>
        </w:tc>
        <w:tc>
          <w:tcPr>
            <w:tcW w:w="1417" w:type="dxa"/>
            <w:shd w:val="clear" w:color="auto" w:fill="auto"/>
          </w:tcPr>
          <w:p w:rsidR="00ED6DD0" w:rsidRDefault="00ED6DD0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15,4млн.</w:t>
            </w:r>
          </w:p>
          <w:p w:rsidR="007F617D" w:rsidRPr="00B72741" w:rsidRDefault="00ED6DD0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тенге</w:t>
            </w:r>
            <w:r w:rsidR="003D4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617D" w:rsidRPr="00B72741" w:rsidRDefault="00C04D6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59,03 тыс.тенге</w:t>
            </w:r>
            <w:r w:rsidR="00B17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F617D" w:rsidRPr="00B72741" w:rsidRDefault="00B17520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 млн. тг..</w:t>
            </w:r>
          </w:p>
        </w:tc>
        <w:tc>
          <w:tcPr>
            <w:tcW w:w="1276" w:type="dxa"/>
            <w:shd w:val="clear" w:color="auto" w:fill="auto"/>
          </w:tcPr>
          <w:p w:rsidR="007F617D" w:rsidRPr="00B72741" w:rsidRDefault="006D710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3D4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617D" w:rsidRPr="006460F3" w:rsidTr="00242638">
        <w:trPr>
          <w:trHeight w:val="170"/>
        </w:trPr>
        <w:tc>
          <w:tcPr>
            <w:tcW w:w="817" w:type="dxa"/>
            <w:shd w:val="clear" w:color="auto" w:fill="auto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0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7F617D" w:rsidRPr="00B72741" w:rsidRDefault="007F617D" w:rsidP="0024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Амортизационный коэффициент</w:t>
            </w:r>
          </w:p>
        </w:tc>
        <w:tc>
          <w:tcPr>
            <w:tcW w:w="1417" w:type="dxa"/>
            <w:shd w:val="clear" w:color="auto" w:fill="auto"/>
          </w:tcPr>
          <w:p w:rsidR="007F617D" w:rsidRPr="00B72741" w:rsidRDefault="00ED6DD0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52%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617D" w:rsidRPr="00B72741" w:rsidRDefault="00C04D6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  <w:r w:rsidR="00B1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F617D" w:rsidRPr="00B72741" w:rsidRDefault="00B17520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F617D" w:rsidRPr="00B72741" w:rsidRDefault="006D710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617D" w:rsidRPr="006460F3" w:rsidTr="00242638">
        <w:trPr>
          <w:trHeight w:val="170"/>
        </w:trPr>
        <w:tc>
          <w:tcPr>
            <w:tcW w:w="817" w:type="dxa"/>
            <w:shd w:val="clear" w:color="auto" w:fill="auto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0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:rsidR="007F617D" w:rsidRPr="00B72741" w:rsidRDefault="007F617D" w:rsidP="0024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Оборачиваемость активов</w:t>
            </w:r>
          </w:p>
        </w:tc>
        <w:tc>
          <w:tcPr>
            <w:tcW w:w="1417" w:type="dxa"/>
            <w:shd w:val="clear" w:color="auto" w:fill="auto"/>
          </w:tcPr>
          <w:p w:rsidR="007F617D" w:rsidRPr="00B72741" w:rsidRDefault="00ED6DD0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0,37%</w:t>
            </w:r>
            <w:r w:rsidRPr="00924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617D" w:rsidRPr="00B72741" w:rsidRDefault="00C04D6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  <w:r w:rsidR="00B1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F617D" w:rsidRPr="00B72741" w:rsidRDefault="00B17520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F617D" w:rsidRPr="00B72741" w:rsidRDefault="006D710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3D4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617D" w:rsidRPr="006460F3" w:rsidTr="00242638">
        <w:trPr>
          <w:trHeight w:val="170"/>
        </w:trPr>
        <w:tc>
          <w:tcPr>
            <w:tcW w:w="817" w:type="dxa"/>
            <w:shd w:val="clear" w:color="auto" w:fill="auto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0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:rsidR="007F617D" w:rsidRPr="00B72741" w:rsidRDefault="007F617D" w:rsidP="0024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Рентабельность (эффективная деятельность)</w:t>
            </w:r>
          </w:p>
        </w:tc>
        <w:tc>
          <w:tcPr>
            <w:tcW w:w="1417" w:type="dxa"/>
            <w:shd w:val="clear" w:color="auto" w:fill="auto"/>
          </w:tcPr>
          <w:p w:rsidR="007F617D" w:rsidRPr="00B72741" w:rsidRDefault="00ED6DD0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65</w:t>
            </w:r>
            <w:r w:rsidRPr="00E378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617D" w:rsidRPr="00B72741" w:rsidRDefault="00C04D6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  <w:r w:rsidR="00B1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F617D" w:rsidRPr="00B72741" w:rsidRDefault="007F617D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752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F617D" w:rsidRPr="00B72741" w:rsidRDefault="006D710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617D" w:rsidRPr="006460F3" w:rsidTr="00242638">
        <w:trPr>
          <w:trHeight w:val="170"/>
        </w:trPr>
        <w:tc>
          <w:tcPr>
            <w:tcW w:w="817" w:type="dxa"/>
            <w:shd w:val="clear" w:color="auto" w:fill="auto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0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:rsidR="007F617D" w:rsidRPr="00B72741" w:rsidRDefault="007F617D" w:rsidP="0024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Рентабельность активов (ROA)</w:t>
            </w:r>
          </w:p>
        </w:tc>
        <w:tc>
          <w:tcPr>
            <w:tcW w:w="1417" w:type="dxa"/>
            <w:shd w:val="clear" w:color="auto" w:fill="auto"/>
          </w:tcPr>
          <w:p w:rsidR="007F617D" w:rsidRPr="00B72741" w:rsidRDefault="00ED6DD0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0,33%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617D" w:rsidRPr="00B72741" w:rsidRDefault="00C04D6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  <w:r w:rsidR="00B1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F617D" w:rsidRPr="00B72741" w:rsidRDefault="007F617D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7520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F617D" w:rsidRPr="00B72741" w:rsidRDefault="006D710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617D" w:rsidRPr="00473FFA" w:rsidTr="00242638">
        <w:trPr>
          <w:trHeight w:val="170"/>
        </w:trPr>
        <w:tc>
          <w:tcPr>
            <w:tcW w:w="817" w:type="dxa"/>
            <w:shd w:val="clear" w:color="auto" w:fill="auto"/>
          </w:tcPr>
          <w:p w:rsidR="007F617D" w:rsidRPr="006460F3" w:rsidRDefault="007F617D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60F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78" w:type="dxa"/>
            <w:shd w:val="clear" w:color="auto" w:fill="auto"/>
          </w:tcPr>
          <w:p w:rsidR="007F617D" w:rsidRPr="00B72741" w:rsidRDefault="007F617D" w:rsidP="00242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41">
              <w:rPr>
                <w:rFonts w:ascii="Times New Roman" w:hAnsi="Times New Roman" w:cs="Times New Roman"/>
                <w:sz w:val="24"/>
                <w:szCs w:val="24"/>
              </w:rPr>
              <w:t>Доля доходов от платных услуг</w:t>
            </w:r>
          </w:p>
        </w:tc>
        <w:tc>
          <w:tcPr>
            <w:tcW w:w="1417" w:type="dxa"/>
            <w:shd w:val="clear" w:color="auto" w:fill="auto"/>
          </w:tcPr>
          <w:p w:rsidR="007F617D" w:rsidRPr="00B72741" w:rsidRDefault="00ED6DD0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25</w:t>
            </w:r>
            <w:r w:rsidRPr="00E378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F617D" w:rsidRPr="00B72741" w:rsidRDefault="00C04D6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  <w:r w:rsidR="00B1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F617D" w:rsidRPr="00B72741" w:rsidRDefault="00B17520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4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17D" w:rsidRPr="00B7274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F617D" w:rsidRPr="00B72741" w:rsidRDefault="006D7107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3D4E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bookmarkEnd w:id="0"/>
    <w:p w:rsidR="007F617D" w:rsidRPr="00473FFA" w:rsidRDefault="007F617D" w:rsidP="007F617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17D" w:rsidRDefault="007F617D" w:rsidP="000B51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17D" w:rsidRPr="000B512E" w:rsidRDefault="007F617D" w:rsidP="000B512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C76" w:rsidRPr="006C0667" w:rsidRDefault="00764C76" w:rsidP="00764C7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54">
        <w:rPr>
          <w:rFonts w:ascii="Times New Roman" w:hAnsi="Times New Roman" w:cs="Times New Roman"/>
          <w:b/>
          <w:sz w:val="28"/>
          <w:szCs w:val="28"/>
        </w:rPr>
        <w:t>Цель 3: Создание пациенто</w:t>
      </w:r>
      <w:r w:rsidR="00CB1D4F">
        <w:rPr>
          <w:rFonts w:ascii="Times New Roman" w:hAnsi="Times New Roman" w:cs="Times New Roman"/>
          <w:b/>
          <w:sz w:val="28"/>
          <w:szCs w:val="28"/>
        </w:rPr>
        <w:t>о</w:t>
      </w:r>
      <w:r w:rsidRPr="002F4D54">
        <w:rPr>
          <w:rFonts w:ascii="Times New Roman" w:hAnsi="Times New Roman" w:cs="Times New Roman"/>
          <w:b/>
          <w:sz w:val="28"/>
          <w:szCs w:val="28"/>
        </w:rPr>
        <w:t xml:space="preserve">риентированной системы оказания медицинской помощи </w:t>
      </w:r>
    </w:p>
    <w:p w:rsidR="00764C76" w:rsidRPr="002F4D54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4D54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по основным задачам в рамках данной стратегической цели из </w:t>
      </w:r>
      <w:r w:rsidR="0077069F">
        <w:rPr>
          <w:rFonts w:ascii="Times New Roman" w:hAnsi="Times New Roman" w:cs="Times New Roman"/>
          <w:sz w:val="28"/>
          <w:szCs w:val="28"/>
        </w:rPr>
        <w:t>5</w:t>
      </w:r>
      <w:r w:rsidRPr="002F4D54">
        <w:rPr>
          <w:rFonts w:ascii="Times New Roman" w:hAnsi="Times New Roman" w:cs="Times New Roman"/>
          <w:sz w:val="28"/>
          <w:szCs w:val="28"/>
        </w:rPr>
        <w:t xml:space="preserve"> индикаторов наблюдается достижение </w:t>
      </w:r>
      <w:r w:rsidR="00FB0B55">
        <w:rPr>
          <w:rFonts w:ascii="Times New Roman" w:hAnsi="Times New Roman" w:cs="Times New Roman"/>
          <w:sz w:val="28"/>
          <w:szCs w:val="28"/>
        </w:rPr>
        <w:t>5</w:t>
      </w:r>
      <w:r w:rsidRPr="002F4D54">
        <w:rPr>
          <w:rFonts w:ascii="Times New Roman" w:hAnsi="Times New Roman" w:cs="Times New Roman"/>
          <w:sz w:val="28"/>
          <w:szCs w:val="28"/>
        </w:rPr>
        <w:t xml:space="preserve"> индикаторов</w:t>
      </w:r>
      <w:r w:rsidR="00FB0B55">
        <w:rPr>
          <w:rFonts w:ascii="Times New Roman" w:hAnsi="Times New Roman" w:cs="Times New Roman"/>
          <w:sz w:val="28"/>
          <w:szCs w:val="28"/>
        </w:rPr>
        <w:t>.</w:t>
      </w:r>
      <w:r w:rsidRPr="002F4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76" w:rsidRDefault="00764C76" w:rsidP="00764C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D54">
        <w:rPr>
          <w:rFonts w:ascii="Times New Roman" w:hAnsi="Times New Roman"/>
          <w:b/>
          <w:sz w:val="28"/>
          <w:szCs w:val="28"/>
        </w:rPr>
        <w:t xml:space="preserve">Индикаторы  </w:t>
      </w:r>
    </w:p>
    <w:p w:rsidR="009D1F4E" w:rsidRPr="009D1F4E" w:rsidRDefault="009D1F4E" w:rsidP="009D1F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F4E">
        <w:rPr>
          <w:rFonts w:ascii="Times New Roman" w:hAnsi="Times New Roman"/>
          <w:sz w:val="28"/>
          <w:szCs w:val="28"/>
        </w:rPr>
        <w:t xml:space="preserve">Достигнуты </w:t>
      </w:r>
      <w:r w:rsidR="00DF714D">
        <w:rPr>
          <w:rFonts w:ascii="Times New Roman" w:hAnsi="Times New Roman"/>
          <w:sz w:val="28"/>
          <w:szCs w:val="28"/>
        </w:rPr>
        <w:t xml:space="preserve"> </w:t>
      </w:r>
      <w:r w:rsidR="0077069F">
        <w:rPr>
          <w:rFonts w:ascii="Times New Roman" w:hAnsi="Times New Roman"/>
          <w:sz w:val="28"/>
          <w:szCs w:val="28"/>
        </w:rPr>
        <w:t xml:space="preserve"> </w:t>
      </w:r>
      <w:r w:rsidR="000269CD">
        <w:rPr>
          <w:rFonts w:ascii="Times New Roman" w:hAnsi="Times New Roman"/>
          <w:sz w:val="28"/>
          <w:szCs w:val="28"/>
        </w:rPr>
        <w:t>5</w:t>
      </w:r>
      <w:r w:rsidRPr="009D1F4E">
        <w:rPr>
          <w:rFonts w:ascii="Times New Roman" w:hAnsi="Times New Roman"/>
          <w:sz w:val="28"/>
          <w:szCs w:val="28"/>
        </w:rPr>
        <w:t xml:space="preserve"> индикатор</w:t>
      </w:r>
      <w:r w:rsidR="000269CD">
        <w:rPr>
          <w:rFonts w:ascii="Times New Roman" w:hAnsi="Times New Roman"/>
          <w:sz w:val="28"/>
          <w:szCs w:val="28"/>
        </w:rPr>
        <w:t>ов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64C76" w:rsidRPr="00F33D9E" w:rsidTr="00777818">
        <w:trPr>
          <w:trHeight w:val="784"/>
        </w:trPr>
        <w:tc>
          <w:tcPr>
            <w:tcW w:w="817" w:type="dxa"/>
            <w:shd w:val="clear" w:color="auto" w:fill="D0CECE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8" w:type="dxa"/>
            <w:shd w:val="clear" w:color="auto" w:fill="D0CECE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План на</w:t>
            </w:r>
          </w:p>
          <w:p w:rsidR="00764C76" w:rsidRPr="00F33D9E" w:rsidRDefault="00F65496" w:rsidP="000D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DF71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764C76" w:rsidRPr="00F33D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Факт за           </w:t>
            </w:r>
          </w:p>
          <w:p w:rsidR="00764C76" w:rsidRPr="00F33D9E" w:rsidRDefault="00F6549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DF71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764C76" w:rsidRPr="00F33D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Факт за               </w:t>
            </w:r>
          </w:p>
          <w:p w:rsidR="00764C76" w:rsidRPr="00F33D9E" w:rsidRDefault="000D2E8E" w:rsidP="000D2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 w:rsidR="00DF71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764C76" w:rsidRPr="00F33D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64C76" w:rsidRPr="00F33D9E" w:rsidTr="00777818">
        <w:trPr>
          <w:trHeight w:val="281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пациентов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77069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DF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76" w:rsidRPr="00F33D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764C76" w:rsidRPr="00F33D9E" w:rsidRDefault="0077069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69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76" w:rsidRPr="00F33D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64C76" w:rsidRPr="00F33D9E" w:rsidRDefault="00764C76" w:rsidP="000D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7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77069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DF7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64C76" w:rsidRPr="00F33D9E" w:rsidTr="00777818">
        <w:trPr>
          <w:trHeight w:val="289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78D">
              <w:rPr>
                <w:rFonts w:ascii="Times New Roman" w:hAnsi="Times New Roman" w:cs="Times New Roman"/>
                <w:sz w:val="24"/>
                <w:szCs w:val="24"/>
              </w:rPr>
              <w:t>Показатели ВБИ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не более 1%</w:t>
            </w:r>
          </w:p>
        </w:tc>
        <w:tc>
          <w:tcPr>
            <w:tcW w:w="1418" w:type="dxa"/>
            <w:shd w:val="clear" w:color="auto" w:fill="auto"/>
          </w:tcPr>
          <w:p w:rsidR="00764C76" w:rsidRPr="00F33D9E" w:rsidRDefault="009E0003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4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76" w:rsidRPr="009E00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64C76"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shd w:val="clear" w:color="auto" w:fill="auto"/>
          </w:tcPr>
          <w:p w:rsidR="00764C76" w:rsidRPr="00824404" w:rsidRDefault="00DF714D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0D2E8E" w:rsidRPr="00824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76" w:rsidRPr="0082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64C76" w:rsidRPr="00824404" w:rsidRDefault="0077069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достигнут</w:t>
            </w:r>
            <w:r w:rsidR="00DF7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64C76" w:rsidRPr="00F33D9E" w:rsidTr="00777818">
        <w:trPr>
          <w:trHeight w:val="271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Материнская смертность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64C76" w:rsidRPr="00F33D9E" w:rsidRDefault="00764C76" w:rsidP="000D2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E8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  <w:r w:rsidR="00770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</w:p>
        </w:tc>
      </w:tr>
      <w:tr w:rsidR="00764C76" w:rsidRPr="00F33D9E" w:rsidTr="00777818">
        <w:trPr>
          <w:trHeight w:val="237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77069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64C76" w:rsidRPr="00F33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</w:p>
        </w:tc>
      </w:tr>
      <w:tr w:rsidR="00764C76" w:rsidRPr="00F33D9E" w:rsidTr="00777818">
        <w:trPr>
          <w:trHeight w:val="270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Уровень послеоперационных осложнений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не более 1%</w:t>
            </w:r>
          </w:p>
        </w:tc>
        <w:tc>
          <w:tcPr>
            <w:tcW w:w="1418" w:type="dxa"/>
            <w:shd w:val="clear" w:color="auto" w:fill="auto"/>
          </w:tcPr>
          <w:p w:rsidR="00764C76" w:rsidRPr="00F33D9E" w:rsidRDefault="00113DB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DF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76" w:rsidRPr="00B875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0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F7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4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77069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33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</w:t>
            </w:r>
            <w:r w:rsidR="00DF71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64C76" w:rsidRPr="00745561" w:rsidRDefault="00764C76" w:rsidP="00764C7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536" w:rsidRDefault="00382536" w:rsidP="00764C7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C76" w:rsidRPr="006C0667" w:rsidRDefault="00764C76" w:rsidP="00764C7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9E">
        <w:rPr>
          <w:rFonts w:ascii="Times New Roman" w:hAnsi="Times New Roman" w:cs="Times New Roman"/>
          <w:b/>
          <w:sz w:val="28"/>
          <w:szCs w:val="28"/>
        </w:rPr>
        <w:lastRenderedPageBreak/>
        <w:t>Цель 4: Эффективный больничный менеджмент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по основным задачам в рамках данной стратегической цели из </w:t>
      </w:r>
      <w:r w:rsidR="006E0887">
        <w:rPr>
          <w:rFonts w:ascii="Times New Roman" w:hAnsi="Times New Roman" w:cs="Times New Roman"/>
          <w:sz w:val="28"/>
          <w:szCs w:val="28"/>
        </w:rPr>
        <w:t>4</w:t>
      </w:r>
      <w:r w:rsidRPr="00F33D9E">
        <w:rPr>
          <w:rFonts w:ascii="Times New Roman" w:hAnsi="Times New Roman" w:cs="Times New Roman"/>
          <w:sz w:val="28"/>
          <w:szCs w:val="28"/>
        </w:rPr>
        <w:t xml:space="preserve"> инди</w:t>
      </w:r>
      <w:r w:rsidR="00361E02">
        <w:rPr>
          <w:rFonts w:ascii="Times New Roman" w:hAnsi="Times New Roman" w:cs="Times New Roman"/>
          <w:sz w:val="28"/>
          <w:szCs w:val="28"/>
        </w:rPr>
        <w:t xml:space="preserve">каторов наблюдается достижение </w:t>
      </w:r>
      <w:r w:rsidR="006E0887">
        <w:rPr>
          <w:rFonts w:ascii="Times New Roman" w:hAnsi="Times New Roman" w:cs="Times New Roman"/>
          <w:sz w:val="28"/>
          <w:szCs w:val="28"/>
        </w:rPr>
        <w:t>2</w:t>
      </w:r>
      <w:r w:rsidR="00361E02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6E0887">
        <w:rPr>
          <w:rFonts w:ascii="Times New Roman" w:hAnsi="Times New Roman" w:cs="Times New Roman"/>
          <w:sz w:val="28"/>
          <w:szCs w:val="28"/>
        </w:rPr>
        <w:t>ов</w:t>
      </w:r>
      <w:r w:rsidRPr="00F33D9E">
        <w:rPr>
          <w:rFonts w:ascii="Times New Roman" w:hAnsi="Times New Roman" w:cs="Times New Roman"/>
          <w:sz w:val="28"/>
          <w:szCs w:val="28"/>
        </w:rPr>
        <w:t xml:space="preserve">, не достигнуты – </w:t>
      </w:r>
      <w:r w:rsidR="006E0887">
        <w:rPr>
          <w:rFonts w:ascii="Times New Roman" w:hAnsi="Times New Roman" w:cs="Times New Roman"/>
          <w:sz w:val="28"/>
          <w:szCs w:val="28"/>
        </w:rPr>
        <w:t>2</w:t>
      </w:r>
      <w:r w:rsidRPr="00F33D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индикатор</w:t>
      </w:r>
      <w:r w:rsidR="00CE11A7">
        <w:rPr>
          <w:rFonts w:ascii="Times New Roman" w:hAnsi="Times New Roman" w:cs="Times New Roman"/>
          <w:sz w:val="28"/>
          <w:szCs w:val="28"/>
        </w:rPr>
        <w:t>а</w:t>
      </w:r>
      <w:r w:rsidRPr="00F33D9E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64C76" w:rsidRPr="00F33D9E" w:rsidTr="00777818">
        <w:trPr>
          <w:trHeight w:val="878"/>
        </w:trPr>
        <w:tc>
          <w:tcPr>
            <w:tcW w:w="817" w:type="dxa"/>
            <w:shd w:val="clear" w:color="auto" w:fill="D0CECE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8" w:type="dxa"/>
            <w:shd w:val="clear" w:color="auto" w:fill="D0CECE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 на</w:t>
            </w:r>
          </w:p>
          <w:p w:rsidR="00764C76" w:rsidRPr="00F33D9E" w:rsidRDefault="00CE11A7" w:rsidP="00CE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071A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D658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64C76"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Факт за</w:t>
            </w:r>
          </w:p>
          <w:p w:rsidR="00764C76" w:rsidRPr="00F33D9E" w:rsidRDefault="00D658A3" w:rsidP="00CE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</w:t>
            </w:r>
            <w:r w:rsidR="00071A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64C76"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Факт</w:t>
            </w:r>
          </w:p>
          <w:p w:rsidR="00764C76" w:rsidRPr="00F33D9E" w:rsidRDefault="00CE11A7" w:rsidP="00CE1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</w:t>
            </w:r>
            <w:r w:rsidR="00071A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764C76"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Сведения о достижении</w:t>
            </w:r>
          </w:p>
        </w:tc>
      </w:tr>
      <w:tr w:rsidR="00764C76" w:rsidRPr="00F33D9E" w:rsidTr="00777818">
        <w:trPr>
          <w:trHeight w:val="709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Уровень компьютеризации рабочих мест</w:t>
            </w:r>
          </w:p>
        </w:tc>
        <w:tc>
          <w:tcPr>
            <w:tcW w:w="1417" w:type="dxa"/>
            <w:shd w:val="clear" w:color="auto" w:fill="auto"/>
          </w:tcPr>
          <w:p w:rsidR="00764C76" w:rsidRPr="00182126" w:rsidRDefault="00D658A3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DB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64C76" w:rsidRPr="000A7A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764C76" w:rsidRPr="000A7A19" w:rsidRDefault="00113DB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  <w:r w:rsidR="00071A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64C76" w:rsidRPr="000A7A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764C76" w:rsidRPr="00182126" w:rsidRDefault="00764C76" w:rsidP="000A7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="00F17E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3D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F33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остиг</w:t>
            </w:r>
          </w:p>
        </w:tc>
      </w:tr>
      <w:tr w:rsidR="00764C76" w:rsidRPr="00806065" w:rsidTr="00777818">
        <w:trPr>
          <w:trHeight w:val="328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Оборот койки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E434D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C76" w:rsidRPr="00F33D9E" w:rsidRDefault="00E434D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64C76" w:rsidRPr="00F33D9E" w:rsidRDefault="00764C76" w:rsidP="00C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59,9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Не достиг</w:t>
            </w:r>
          </w:p>
        </w:tc>
      </w:tr>
      <w:tr w:rsidR="00764C76" w:rsidRPr="00806065" w:rsidTr="00777818">
        <w:trPr>
          <w:trHeight w:val="194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Работа койки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E434D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64C76" w:rsidRPr="00806065" w:rsidRDefault="00E434D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64C76" w:rsidRPr="00F33D9E" w:rsidRDefault="00764C76" w:rsidP="00C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E1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299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CE11A7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764C76"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достиг</w:t>
            </w:r>
          </w:p>
        </w:tc>
      </w:tr>
      <w:tr w:rsidR="00764C76" w:rsidRPr="00F33D9E" w:rsidTr="00777818">
        <w:trPr>
          <w:trHeight w:val="284"/>
        </w:trPr>
        <w:tc>
          <w:tcPr>
            <w:tcW w:w="817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>Средняя длительность пребывания пациента в стационаре</w:t>
            </w:r>
          </w:p>
        </w:tc>
        <w:tc>
          <w:tcPr>
            <w:tcW w:w="1417" w:type="dxa"/>
            <w:shd w:val="clear" w:color="auto" w:fill="auto"/>
          </w:tcPr>
          <w:p w:rsidR="00764C76" w:rsidRPr="00F33D9E" w:rsidRDefault="004D1A63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3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76" w:rsidRPr="00F33D9E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418" w:type="dxa"/>
            <w:shd w:val="clear" w:color="auto" w:fill="auto"/>
          </w:tcPr>
          <w:p w:rsidR="00764C76" w:rsidRPr="00F33D9E" w:rsidRDefault="00E434DF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764C76"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64C76" w:rsidRPr="00F33D9E" w:rsidRDefault="00764C76" w:rsidP="00CE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 5 дней</w:t>
            </w:r>
          </w:p>
        </w:tc>
        <w:tc>
          <w:tcPr>
            <w:tcW w:w="1276" w:type="dxa"/>
            <w:shd w:val="clear" w:color="auto" w:fill="auto"/>
          </w:tcPr>
          <w:p w:rsidR="00764C76" w:rsidRPr="00F33D9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Достиг</w:t>
            </w:r>
          </w:p>
        </w:tc>
      </w:tr>
    </w:tbl>
    <w:p w:rsidR="00764C76" w:rsidRPr="00F33D9E" w:rsidRDefault="00764C76" w:rsidP="00764C7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DDB">
        <w:rPr>
          <w:rFonts w:ascii="Times New Roman" w:hAnsi="Times New Roman" w:cs="Times New Roman"/>
          <w:b/>
          <w:sz w:val="28"/>
          <w:szCs w:val="28"/>
        </w:rPr>
        <w:t>3.2.</w:t>
      </w:r>
      <w:r w:rsidRPr="00F33D9E">
        <w:rPr>
          <w:rFonts w:ascii="Times New Roman" w:hAnsi="Times New Roman" w:cs="Times New Roman"/>
          <w:b/>
          <w:sz w:val="28"/>
          <w:szCs w:val="28"/>
        </w:rPr>
        <w:t xml:space="preserve"> Основные медико-экономические показатели (за последние 3 года)</w:t>
      </w:r>
    </w:p>
    <w:p w:rsidR="00764C76" w:rsidRPr="00F33D9E" w:rsidRDefault="00764C76" w:rsidP="00764C76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764C76" w:rsidRPr="00F33D9E" w:rsidRDefault="00764C76" w:rsidP="00764C7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7A19" w:rsidRDefault="000A7A19" w:rsidP="00764C76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701"/>
        <w:gridCol w:w="1701"/>
        <w:gridCol w:w="1701"/>
      </w:tblGrid>
      <w:tr w:rsidR="00342A21" w:rsidRPr="00F33D9E" w:rsidTr="00342A21">
        <w:trPr>
          <w:trHeight w:val="482"/>
        </w:trPr>
        <w:tc>
          <w:tcPr>
            <w:tcW w:w="426" w:type="dxa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42A21" w:rsidRPr="00F33D9E" w:rsidRDefault="00342A21" w:rsidP="0034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Факт за           </w:t>
            </w:r>
          </w:p>
          <w:p w:rsidR="00342A21" w:rsidRPr="00F33D9E" w:rsidRDefault="00342A21" w:rsidP="00342A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</w:t>
            </w: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Факт за           </w:t>
            </w:r>
          </w:p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</w:t>
            </w: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Факт за           </w:t>
            </w:r>
          </w:p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</w:t>
            </w:r>
            <w:r w:rsidRPr="00F33D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год</w:t>
            </w:r>
          </w:p>
        </w:tc>
      </w:tr>
      <w:tr w:rsidR="00342A21" w:rsidRPr="00F33D9E" w:rsidTr="00342A21">
        <w:trPr>
          <w:trHeight w:val="281"/>
        </w:trPr>
        <w:tc>
          <w:tcPr>
            <w:tcW w:w="426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пациентов </w:t>
            </w:r>
          </w:p>
        </w:tc>
        <w:tc>
          <w:tcPr>
            <w:tcW w:w="1701" w:type="dxa"/>
          </w:tcPr>
          <w:p w:rsidR="00342A21" w:rsidRDefault="00FC1BF9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>95,5%</w:t>
            </w:r>
          </w:p>
        </w:tc>
      </w:tr>
      <w:tr w:rsidR="00342A21" w:rsidRPr="00F33D9E" w:rsidTr="00342A21">
        <w:trPr>
          <w:trHeight w:val="281"/>
        </w:trPr>
        <w:tc>
          <w:tcPr>
            <w:tcW w:w="426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работников </w:t>
            </w:r>
          </w:p>
        </w:tc>
        <w:tc>
          <w:tcPr>
            <w:tcW w:w="1701" w:type="dxa"/>
          </w:tcPr>
          <w:p w:rsidR="00342A21" w:rsidRPr="00820372" w:rsidRDefault="00FC1BF9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 xml:space="preserve">95% </w:t>
            </w:r>
          </w:p>
        </w:tc>
      </w:tr>
      <w:tr w:rsidR="00342A21" w:rsidRPr="00BA729A" w:rsidTr="00342A21">
        <w:trPr>
          <w:trHeight w:val="289"/>
        </w:trPr>
        <w:tc>
          <w:tcPr>
            <w:tcW w:w="426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Доходы за отчетный период составляют</w:t>
            </w:r>
          </w:p>
        </w:tc>
        <w:tc>
          <w:tcPr>
            <w:tcW w:w="1701" w:type="dxa"/>
          </w:tcPr>
          <w:p w:rsidR="00342A21" w:rsidRPr="00361E02" w:rsidRDefault="005D22D6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52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2 741 395,9</w:t>
            </w: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 тыс.тенге</w:t>
            </w:r>
          </w:p>
        </w:tc>
        <w:tc>
          <w:tcPr>
            <w:tcW w:w="1701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2 482 152,5</w:t>
            </w: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 тыс.тенге  </w:t>
            </w:r>
          </w:p>
        </w:tc>
        <w:tc>
          <w:tcPr>
            <w:tcW w:w="1701" w:type="dxa"/>
            <w:shd w:val="clear" w:color="auto" w:fill="auto"/>
          </w:tcPr>
          <w:p w:rsidR="00342A21" w:rsidRPr="00361E02" w:rsidRDefault="00342A21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 2 033 732,0  тыс.тенге  </w:t>
            </w:r>
          </w:p>
        </w:tc>
      </w:tr>
      <w:tr w:rsidR="00342A21" w:rsidRPr="00F33D9E" w:rsidTr="00342A21">
        <w:trPr>
          <w:trHeight w:val="289"/>
        </w:trPr>
        <w:tc>
          <w:tcPr>
            <w:tcW w:w="426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>Расходы всего за</w:t>
            </w: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отчетный период составляют</w:t>
            </w:r>
          </w:p>
        </w:tc>
        <w:tc>
          <w:tcPr>
            <w:tcW w:w="1701" w:type="dxa"/>
          </w:tcPr>
          <w:p w:rsidR="00342A21" w:rsidRPr="00361E02" w:rsidRDefault="005D22D6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52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2 821 149,3</w:t>
            </w: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 тыс.тенге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2 470 468,4</w:t>
            </w: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 тыс.тенге</w:t>
            </w: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2A21" w:rsidRPr="00361E02" w:rsidRDefault="00342A21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2 027 311 тыс.тенге  </w:t>
            </w:r>
          </w:p>
        </w:tc>
      </w:tr>
      <w:tr w:rsidR="00342A21" w:rsidRPr="00F33D9E" w:rsidTr="00342A21">
        <w:trPr>
          <w:trHeight w:val="289"/>
        </w:trPr>
        <w:tc>
          <w:tcPr>
            <w:tcW w:w="426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т.ч. доходы от платных медицинских услуг</w:t>
            </w:r>
          </w:p>
        </w:tc>
        <w:tc>
          <w:tcPr>
            <w:tcW w:w="1701" w:type="dxa"/>
          </w:tcPr>
          <w:p w:rsidR="00342A21" w:rsidRPr="00361E02" w:rsidRDefault="005D22D6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952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7 448,1</w:t>
            </w: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 тыс.тенге</w:t>
            </w:r>
            <w:r w:rsidRPr="0036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42A21" w:rsidRPr="00361E0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24 737,2 </w:t>
            </w: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>тыс.тенге</w:t>
            </w:r>
            <w:r w:rsidRPr="0036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1E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42A21" w:rsidRPr="00361E02" w:rsidRDefault="00342A21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02">
              <w:rPr>
                <w:rFonts w:ascii="Times New Roman" w:hAnsi="Times New Roman" w:cs="Times New Roman"/>
                <w:sz w:val="24"/>
                <w:szCs w:val="24"/>
              </w:rPr>
              <w:t xml:space="preserve">14 388,4 тыс.тенге  </w:t>
            </w:r>
          </w:p>
        </w:tc>
      </w:tr>
      <w:tr w:rsidR="00342A21" w:rsidRPr="005A7B44" w:rsidTr="00342A21">
        <w:trPr>
          <w:trHeight w:val="340"/>
        </w:trPr>
        <w:tc>
          <w:tcPr>
            <w:tcW w:w="426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пролеченных пациентов </w:t>
            </w:r>
          </w:p>
        </w:tc>
        <w:tc>
          <w:tcPr>
            <w:tcW w:w="1701" w:type="dxa"/>
          </w:tcPr>
          <w:p w:rsidR="00342A21" w:rsidRDefault="00C30815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9167(115)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9364(154</w:t>
            </w: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8223</w:t>
            </w: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>(181)</w:t>
            </w:r>
          </w:p>
        </w:tc>
      </w:tr>
      <w:tr w:rsidR="00342A21" w:rsidRPr="00F33D9E" w:rsidTr="00342A21">
        <w:trPr>
          <w:trHeight w:val="340"/>
        </w:trPr>
        <w:tc>
          <w:tcPr>
            <w:tcW w:w="426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342A21" w:rsidRPr="00F33D9E" w:rsidRDefault="00342A21" w:rsidP="0024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9E">
              <w:rPr>
                <w:rFonts w:ascii="Times New Roman" w:hAnsi="Times New Roman" w:cs="Times New Roman"/>
                <w:sz w:val="24"/>
                <w:szCs w:val="24"/>
              </w:rPr>
              <w:t xml:space="preserve">Летальность </w:t>
            </w:r>
          </w:p>
        </w:tc>
        <w:tc>
          <w:tcPr>
            <w:tcW w:w="1701" w:type="dxa"/>
          </w:tcPr>
          <w:p w:rsidR="00342A21" w:rsidRPr="00820372" w:rsidRDefault="004124CF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342A21" w:rsidRPr="00820372" w:rsidRDefault="00342A21" w:rsidP="0024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7A19" w:rsidRPr="00F33D9E" w:rsidRDefault="000A7A19" w:rsidP="000A7A1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7A19" w:rsidRPr="000A7A19" w:rsidRDefault="000A7A19" w:rsidP="000A7A1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F33D9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4. ФИНАНСОВАЯ ОТЧЕТНОСТЬ И </w:t>
      </w:r>
      <w:r w:rsidRPr="00F33D9E">
        <w:rPr>
          <w:rFonts w:ascii="Times New Roman" w:hAnsi="Times New Roman" w:cs="Times New Roman"/>
          <w:b/>
          <w:bCs/>
          <w:sz w:val="28"/>
          <w:szCs w:val="28"/>
        </w:rPr>
        <w:t>ЭФФЕКТИВНОЕ ИСПОЛЬЗОВАНИЕ ФИНАНСОВЫХ СРЕДСТВ. МЕХАНИЗМ ПОВЫШЕНИЯ ДОХОДНОЙ ЧАСТИ БЮДЖЕТА</w:t>
      </w:r>
    </w:p>
    <w:p w:rsidR="00764C76" w:rsidRPr="006C0667" w:rsidRDefault="00764C76" w:rsidP="00764C76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64C76" w:rsidRPr="00F33D9E" w:rsidRDefault="00764C76" w:rsidP="00764C76">
      <w:p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/>
          <w:bCs/>
          <w:iCs/>
          <w:sz w:val="28"/>
          <w:szCs w:val="28"/>
        </w:rPr>
        <w:t>4.1. Отчет о финансовом положении (финансово-экономические показатели)</w:t>
      </w:r>
    </w:p>
    <w:p w:rsidR="00764C76" w:rsidRPr="00F33D9E" w:rsidRDefault="00764C76" w:rsidP="00764C76">
      <w:pPr>
        <w:pStyle w:val="a4"/>
        <w:tabs>
          <w:tab w:val="left" w:pos="567"/>
        </w:tabs>
        <w:spacing w:after="100" w:afterAutospacing="1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  <w:lang w:val="kk-KZ"/>
        </w:rPr>
        <w:tab/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>Повышение эффективности финансового менеджмента, в том числе совершенствование тарифов на возмещение затрат за оказание медицинских услуг по ГОБМП: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  <w:u w:val="single"/>
        </w:rPr>
        <w:lastRenderedPageBreak/>
        <w:t>Мероприятие 1.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Совершенствование тарифной политики, в т.ч. формирование методологии возмещения затрат по клинико-затратным группам и по внедрению инновационных технологий. </w:t>
      </w:r>
    </w:p>
    <w:p w:rsidR="00764C76" w:rsidRPr="00F33D9E" w:rsidRDefault="00764C76" w:rsidP="00764C7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>Проведен анализ тарифов КЗГ, результаты которого, в целях повышения доходности, озвучены и доведены на рабочем совещании по управленческому отчету  до заведующих клинических отделений.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764C76" w:rsidRPr="00144D73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44D73">
        <w:rPr>
          <w:rFonts w:ascii="Times New Roman" w:hAnsi="Times New Roman" w:cs="Times New Roman"/>
          <w:bCs/>
          <w:iCs/>
          <w:sz w:val="28"/>
          <w:szCs w:val="28"/>
          <w:u w:val="single"/>
        </w:rPr>
        <w:t>Мероприятие 2.</w:t>
      </w:r>
      <w:r w:rsidRPr="00144D73">
        <w:rPr>
          <w:rFonts w:ascii="Times New Roman" w:hAnsi="Times New Roman" w:cs="Times New Roman"/>
          <w:bCs/>
          <w:iCs/>
          <w:sz w:val="28"/>
          <w:szCs w:val="28"/>
        </w:rPr>
        <w:t xml:space="preserve"> Использование амортизационных фондов.  </w:t>
      </w:r>
    </w:p>
    <w:p w:rsidR="001B0C88" w:rsidRDefault="00764C76" w:rsidP="001B0C8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1B0C88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 w:rsidR="0024263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D1F4E" w:rsidRPr="00382536" w:rsidRDefault="00242638" w:rsidP="0038253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C5CE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Согласно Плану развития в 2021 году за счет средств местного бюджета предусмотрено  </w:t>
      </w:r>
      <w:r w:rsidR="00B45B03" w:rsidRPr="00AC5CE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86 465 215,00</w:t>
      </w:r>
      <w:r w:rsidRPr="00AC5CE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тенге на приобретение основных средств. Из них в отчетном году приобретено основных средств  на сумму </w:t>
      </w:r>
      <w:r w:rsidR="00B45B03" w:rsidRPr="00AC5CE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83 497 215,00</w:t>
      </w:r>
      <w:r w:rsidRPr="00AC5CE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тыс. тенге.</w:t>
      </w:r>
    </w:p>
    <w:p w:rsidR="00382536" w:rsidRDefault="00764C76" w:rsidP="009D1F4E">
      <w:p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66F7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4.2 Отчет о прибыли, убытке и совокупном доходе</w:t>
      </w:r>
    </w:p>
    <w:p w:rsidR="001B0C88" w:rsidRPr="00A66F73" w:rsidRDefault="001B0C88" w:rsidP="009D1F4E">
      <w:pPr>
        <w:tabs>
          <w:tab w:val="left" w:pos="851"/>
        </w:tabs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Увеличение доходов от платных медицинских услуг:</w:t>
      </w:r>
    </w:p>
    <w:p w:rsidR="001B0C88" w:rsidRPr="00A66F73" w:rsidRDefault="001B0C88" w:rsidP="001B0C8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</w:pP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>Мероприятие 1.</w:t>
      </w: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Формирование, совершенствование и расширение пакета платных услуг, увеличение платных коек.</w:t>
      </w:r>
    </w:p>
    <w:p w:rsidR="00242638" w:rsidRPr="00A66F73" w:rsidRDefault="001B0C88" w:rsidP="001B0C8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ab/>
      </w: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результате проведенной работы по платным услугам за отчетный период наблюдается </w:t>
      </w:r>
      <w:r w:rsidRPr="007054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уменьшение доходов от платных услуг в связи с карантином. Так, за 2020 год фактические доходы от</w:t>
      </w: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платных  услуг в сумме составили  14388,4  тыс. тенге.( в 2019 году – 18 268,9 тыс. тенге). </w:t>
      </w:r>
    </w:p>
    <w:p w:rsidR="00740BB3" w:rsidRDefault="00242638" w:rsidP="001B0C8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результате проведенной работы по платным услугам за отчетный период </w:t>
      </w:r>
    </w:p>
    <w:p w:rsidR="00764C76" w:rsidRPr="00A66F73" w:rsidRDefault="00740BB3" w:rsidP="001B0C8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(2022г)</w:t>
      </w:r>
      <w:r w:rsidR="00242638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фактические доходы от платных  медицинских и прочих услуг составили </w:t>
      </w:r>
      <w:r w:rsidR="00A66F73" w:rsidRPr="00A66F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7 448,1</w:t>
      </w:r>
      <w:r w:rsidR="00A66F73" w:rsidRPr="00A66F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тыс.тенге </w:t>
      </w:r>
      <w:r w:rsidR="00A66F73" w:rsidRPr="00A66F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242638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66F73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242638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.( в 2020 году – 14388,4 тыс. тенге</w:t>
      </w:r>
      <w:r w:rsidR="008518B6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AC5CE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8518B6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2021-</w:t>
      </w:r>
      <w:r w:rsidR="00A66F73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24737,2  тыс. тенге</w:t>
      </w:r>
      <w:r w:rsidR="008518B6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="00242638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).        </w:t>
      </w:r>
      <w:r w:rsidR="001B0C88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</w:t>
      </w:r>
      <w:r w:rsidR="00764C76"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</w:t>
      </w:r>
    </w:p>
    <w:p w:rsidR="00764C76" w:rsidRPr="00A66F73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highlight w:val="yellow"/>
        </w:rPr>
      </w:pP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Мероприятие 2. Совершенствование маркетинговой политики.</w:t>
      </w:r>
      <w:r w:rsidRPr="00A66F7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u w:val="single"/>
        </w:rPr>
        <w:t xml:space="preserve"> </w:t>
      </w:r>
    </w:p>
    <w:p w:rsidR="00764C76" w:rsidRPr="00F33D9E" w:rsidRDefault="00764C76" w:rsidP="00764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ab/>
        <w:t>Утвержден 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аркетинговый план центра </w:t>
      </w:r>
      <w:r w:rsidR="0021152A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6558C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год, согласно которому проводилась работа по 4 основным направлениям: 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>1) Имидж (администрирование сайта; ведение официальных страниц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перинатального центра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в социальных сетях; продвижение сайта в социальных сетях, на форумах и блог-платформах; информационное взаимодействие с отечественными и зарубежными СМИ; организация пресс-конференций, брифингов, интервью и т.д.). 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>Еженедельно обновлялась информация на сайте</w:t>
      </w:r>
      <w:r w:rsidRPr="00F33D9E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490E66">
        <w:rPr>
          <w:rFonts w:ascii="Times New Roman" w:hAnsi="Times New Roman" w:cs="Times New Roman"/>
          <w:bCs/>
          <w:iCs/>
          <w:sz w:val="28"/>
          <w:szCs w:val="28"/>
        </w:rPr>
        <w:t xml:space="preserve"> (количество посетителей </w:t>
      </w:r>
      <w:r w:rsidR="00490E66" w:rsidRPr="00781018">
        <w:rPr>
          <w:rFonts w:ascii="Times New Roman" w:hAnsi="Times New Roman" w:cs="Times New Roman"/>
          <w:bCs/>
          <w:iCs/>
          <w:sz w:val="28"/>
          <w:szCs w:val="28"/>
        </w:rPr>
        <w:t xml:space="preserve">до  </w:t>
      </w:r>
      <w:r w:rsidR="00781018">
        <w:rPr>
          <w:rFonts w:ascii="Times New Roman" w:hAnsi="Times New Roman" w:cs="Times New Roman"/>
          <w:bCs/>
          <w:iCs/>
          <w:sz w:val="28"/>
          <w:szCs w:val="28"/>
        </w:rPr>
        <w:t>42</w:t>
      </w:r>
      <w:r w:rsidRPr="00781018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 за сутки,  до </w:t>
      </w:r>
      <w:r w:rsidR="00490E66" w:rsidRPr="00781018"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781018">
        <w:rPr>
          <w:rFonts w:ascii="Times New Roman" w:hAnsi="Times New Roman" w:cs="Times New Roman"/>
          <w:bCs/>
          <w:iCs/>
          <w:sz w:val="28"/>
          <w:szCs w:val="28"/>
        </w:rPr>
        <w:t>80</w:t>
      </w:r>
      <w:r w:rsidRPr="00781018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 в месяц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), проведена работа по ведению официальных страниц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центра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в социальных сетях «Facebook» (</w:t>
      </w:r>
      <w:r>
        <w:rPr>
          <w:rFonts w:ascii="Times New Roman" w:hAnsi="Times New Roman" w:cs="Times New Roman"/>
          <w:bCs/>
          <w:iCs/>
          <w:sz w:val="28"/>
          <w:szCs w:val="28"/>
        </w:rPr>
        <w:t>49</w:t>
      </w:r>
      <w:r w:rsidR="0021152A">
        <w:rPr>
          <w:rFonts w:ascii="Times New Roman" w:hAnsi="Times New Roman" w:cs="Times New Roman"/>
          <w:bCs/>
          <w:iCs/>
          <w:sz w:val="28"/>
          <w:szCs w:val="28"/>
        </w:rPr>
        <w:t>76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>подписчиков</w:t>
      </w:r>
      <w:r w:rsidR="00490E66">
        <w:rPr>
          <w:rFonts w:ascii="Times New Roman" w:hAnsi="Times New Roman" w:cs="Times New Roman"/>
          <w:bCs/>
          <w:iCs/>
          <w:sz w:val="28"/>
          <w:szCs w:val="28"/>
        </w:rPr>
        <w:t>,15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7 публикации 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), «Instagram» (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558CB">
        <w:rPr>
          <w:rFonts w:ascii="Times New Roman" w:hAnsi="Times New Roman" w:cs="Times New Roman"/>
          <w:bCs/>
          <w:iCs/>
          <w:sz w:val="28"/>
          <w:szCs w:val="28"/>
        </w:rPr>
        <w:t>2502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>подписчиков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6558CB">
        <w:rPr>
          <w:rFonts w:ascii="Times New Roman" w:hAnsi="Times New Roman" w:cs="Times New Roman"/>
          <w:bCs/>
          <w:iCs/>
          <w:sz w:val="28"/>
          <w:szCs w:val="28"/>
        </w:rPr>
        <w:t>695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публикации</w:t>
      </w:r>
      <w:r w:rsidR="0021152A">
        <w:rPr>
          <w:rFonts w:ascii="Times New Roman" w:hAnsi="Times New Roman" w:cs="Times New Roman"/>
          <w:bCs/>
          <w:iCs/>
          <w:sz w:val="28"/>
          <w:szCs w:val="28"/>
        </w:rPr>
        <w:t>). 9 поликлиник, 8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стационаров обеспечены буклетами и лифлетами о Центре  .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2) Сбыт :расширяем и развиваем платные услуги;  </w:t>
      </w:r>
    </w:p>
    <w:p w:rsidR="00764C76" w:rsidRPr="00F33D9E" w:rsidRDefault="00764C76" w:rsidP="006558CB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3) Внутренний маркетинг: работа с персоналом – проводятся мотивирующие конкурсы; анкетирование; направляются на обучение в ближнее зарубежье.  </w:t>
      </w:r>
    </w:p>
    <w:p w:rsidR="00764C76" w:rsidRPr="00F33D9E" w:rsidRDefault="00764C76" w:rsidP="00764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По результатам анкетирования по определению уровня удовлетворенности пациентов в питание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добавлено больше</w:t>
      </w:r>
      <w:r w:rsidR="006558CB">
        <w:rPr>
          <w:rFonts w:ascii="Times New Roman" w:hAnsi="Times New Roman" w:cs="Times New Roman"/>
          <w:bCs/>
          <w:iCs/>
          <w:sz w:val="28"/>
          <w:szCs w:val="28"/>
        </w:rPr>
        <w:t xml:space="preserve"> выпечки,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овощей, фруктов 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и мяса.  </w:t>
      </w:r>
      <w:r w:rsidR="002115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>4) Внешний маркетинг (внешние маркетинговые исследования).</w:t>
      </w:r>
    </w:p>
    <w:p w:rsidR="00764C76" w:rsidRPr="00F33D9E" w:rsidRDefault="00764C76" w:rsidP="00764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Проведены SWOT-анализ, PEST-анализ, анализ рыночной среды, мониторинг цен на услуги, аналогичные услугам перинатального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ентра.  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16"/>
          <w:szCs w:val="16"/>
          <w:lang w:val="kk-KZ"/>
        </w:rPr>
      </w:pP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1D4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Мероприятие 3.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эффективной системы направлений («reference») пациентов из других районов.</w:t>
      </w:r>
    </w:p>
    <w:p w:rsidR="00764C76" w:rsidRPr="00F33D9E" w:rsidRDefault="00764C76" w:rsidP="00764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 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>Врачами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ентра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>осуществлено</w:t>
      </w:r>
      <w:r w:rsidR="0021152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D5CDD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выездных консультаций и услуг в курируемые районы . </w:t>
      </w:r>
    </w:p>
    <w:p w:rsidR="00764C76" w:rsidRPr="00382536" w:rsidRDefault="00764C76" w:rsidP="00764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</w:t>
      </w:r>
    </w:p>
    <w:p w:rsidR="00764C76" w:rsidRPr="00436CF7" w:rsidRDefault="00764C76" w:rsidP="00764C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36CF7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4.3. Оценка эффективности использования основных средств</w:t>
      </w:r>
    </w:p>
    <w:p w:rsidR="00764C76" w:rsidRPr="00436CF7" w:rsidRDefault="00764C76" w:rsidP="00764C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16"/>
          <w:szCs w:val="16"/>
        </w:rPr>
      </w:pPr>
    </w:p>
    <w:p w:rsidR="00436CF7" w:rsidRPr="00E378A4" w:rsidRDefault="00436CF7" w:rsidP="00436CF7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За отчетный год доходы от платных услуг выполнены в сумме на </w:t>
      </w:r>
      <w:r>
        <w:rPr>
          <w:rFonts w:ascii="Times New Roman" w:hAnsi="Times New Roman" w:cs="Times New Roman"/>
          <w:bCs/>
          <w:iCs/>
          <w:sz w:val="28"/>
          <w:szCs w:val="28"/>
        </w:rPr>
        <w:t>7 448,1</w:t>
      </w:r>
      <w:r w:rsidRPr="00CD60F5">
        <w:rPr>
          <w:rFonts w:ascii="Times New Roman" w:hAnsi="Times New Roman" w:cs="Times New Roman"/>
          <w:bCs/>
          <w:iCs/>
          <w:sz w:val="28"/>
          <w:szCs w:val="28"/>
        </w:rPr>
        <w:t xml:space="preserve"> тыс. тенге </w:t>
      </w:r>
      <w:r w:rsidRPr="00924DDE">
        <w:rPr>
          <w:rFonts w:ascii="Times New Roman" w:hAnsi="Times New Roman" w:cs="Times New Roman"/>
          <w:bCs/>
          <w:iCs/>
          <w:sz w:val="28"/>
          <w:szCs w:val="28"/>
        </w:rPr>
        <w:t>(план 6 700,5 тыс. тенге, факт 7 448,1 тыс. тенге). Отмечается увеличение доли доходов от платных услуг на 54 % в сравнении с прошлым годом, а в сравнении с планом,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4DDE">
        <w:rPr>
          <w:rFonts w:ascii="Times New Roman" w:hAnsi="Times New Roman" w:cs="Times New Roman"/>
          <w:bCs/>
          <w:iCs/>
          <w:sz w:val="28"/>
          <w:szCs w:val="28"/>
        </w:rPr>
        <w:t>нужно отметить увеличение доходов от оказания платных медицинских и прочих услуг на 11 %.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436CF7" w:rsidRPr="00E378A4" w:rsidRDefault="00436CF7" w:rsidP="00436CF7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378A4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За отчетный период доходы всего составили в сумме </w:t>
      </w:r>
      <w:r w:rsidRPr="00CD60F5">
        <w:rPr>
          <w:rFonts w:ascii="Times New Roman" w:hAnsi="Times New Roman" w:cs="Times New Roman"/>
          <w:bCs/>
          <w:iCs/>
          <w:sz w:val="28"/>
          <w:szCs w:val="28"/>
        </w:rPr>
        <w:t xml:space="preserve">2 741 395,9 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тыс. тенге, </w:t>
      </w:r>
      <w:r w:rsidRPr="00B324F5">
        <w:rPr>
          <w:rFonts w:ascii="Times New Roman" w:hAnsi="Times New Roman" w:cs="Times New Roman"/>
          <w:bCs/>
          <w:iCs/>
          <w:sz w:val="28"/>
          <w:szCs w:val="28"/>
        </w:rPr>
        <w:t>что на 257 423,8  тыс. тенге превышает плановое значение согласно  Плану развития, что на 420 142,6 тыс. тенге больше в сравнении с фактом прошлого года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(202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год – </w:t>
      </w:r>
      <w:r w:rsidRPr="00CD60F5">
        <w:rPr>
          <w:rFonts w:ascii="Times New Roman" w:hAnsi="Times New Roman" w:cs="Times New Roman"/>
          <w:bCs/>
          <w:iCs/>
          <w:sz w:val="28"/>
          <w:szCs w:val="28"/>
        </w:rPr>
        <w:t xml:space="preserve">2 482 152,5 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тыс. тенге). В общей структуре доходов 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 741 395,9 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>тыс. тенге ГОБМП и ОСМС составляет 2</w:t>
      </w:r>
      <w:r>
        <w:rPr>
          <w:rFonts w:ascii="Times New Roman" w:hAnsi="Times New Roman" w:cs="Times New Roman"/>
          <w:bCs/>
          <w:iCs/>
          <w:sz w:val="28"/>
          <w:szCs w:val="28"/>
        </w:rPr>
        <w:t> 594 262,4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>тенге (9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%)  и </w:t>
      </w:r>
      <w:r>
        <w:rPr>
          <w:rFonts w:ascii="Times New Roman" w:hAnsi="Times New Roman" w:cs="Times New Roman"/>
          <w:bCs/>
          <w:iCs/>
          <w:sz w:val="28"/>
          <w:szCs w:val="28"/>
        </w:rPr>
        <w:t>147 133,5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тыс. тенге (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%) другие доходы. Доход на 1 койку в год на </w:t>
      </w:r>
      <w:r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млн. тенге превышают доходы прошлого года (в 202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bCs/>
          <w:iCs/>
          <w:sz w:val="28"/>
          <w:szCs w:val="28"/>
        </w:rPr>
        <w:t>15,9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млн. тенге, и на 2,7 млн. тенге от плановых значений (план – </w:t>
      </w:r>
      <w:r>
        <w:rPr>
          <w:rFonts w:ascii="Times New Roman" w:hAnsi="Times New Roman" w:cs="Times New Roman"/>
          <w:bCs/>
          <w:iCs/>
          <w:sz w:val="28"/>
          <w:szCs w:val="28"/>
        </w:rPr>
        <w:t>15,4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 млн. тенге).  </w:t>
      </w:r>
    </w:p>
    <w:p w:rsidR="00436CF7" w:rsidRPr="00E378A4" w:rsidRDefault="00436CF7" w:rsidP="00436CF7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Вместе с тем, порогового значения достигли финансовые индикаторы: </w:t>
      </w:r>
    </w:p>
    <w:p w:rsidR="00436CF7" w:rsidRPr="00E378A4" w:rsidRDefault="00436CF7" w:rsidP="00436CF7">
      <w:pPr>
        <w:pStyle w:val="a4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378A4">
        <w:rPr>
          <w:rFonts w:ascii="Times New Roman" w:hAnsi="Times New Roman" w:cs="Times New Roman"/>
          <w:bCs/>
          <w:iCs/>
          <w:sz w:val="28"/>
          <w:szCs w:val="28"/>
        </w:rPr>
        <w:t>«Амортизационный коэффициент» (при плане не более 52%, факт –</w:t>
      </w:r>
      <w:r>
        <w:rPr>
          <w:rFonts w:ascii="Times New Roman" w:hAnsi="Times New Roman" w:cs="Times New Roman"/>
          <w:bCs/>
          <w:iCs/>
          <w:sz w:val="28"/>
          <w:szCs w:val="28"/>
        </w:rPr>
        <w:t>48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 xml:space="preserve">%). </w:t>
      </w:r>
    </w:p>
    <w:p w:rsidR="001B0C88" w:rsidRPr="00FB0B55" w:rsidRDefault="00436CF7" w:rsidP="00FB0B55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E378A4">
        <w:rPr>
          <w:rFonts w:ascii="Times New Roman" w:hAnsi="Times New Roman" w:cs="Times New Roman"/>
          <w:bCs/>
          <w:iCs/>
          <w:sz w:val="28"/>
          <w:szCs w:val="28"/>
        </w:rPr>
        <w:t>«Рентабельность (эффективная деятельность)» (план – 0,37%, факт – 0,</w:t>
      </w:r>
      <w:r>
        <w:rPr>
          <w:rFonts w:ascii="Times New Roman" w:hAnsi="Times New Roman" w:cs="Times New Roman"/>
          <w:bCs/>
          <w:iCs/>
          <w:sz w:val="28"/>
          <w:szCs w:val="28"/>
        </w:rPr>
        <w:t>85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>%).  «Рентабельность активов (ROA)» (план – 0,33%, факт – 0,</w:t>
      </w:r>
      <w:r>
        <w:rPr>
          <w:rFonts w:ascii="Times New Roman" w:hAnsi="Times New Roman" w:cs="Times New Roman"/>
          <w:bCs/>
          <w:iCs/>
          <w:sz w:val="28"/>
          <w:szCs w:val="28"/>
        </w:rPr>
        <w:t>89</w:t>
      </w:r>
      <w:r w:rsidRPr="00E378A4">
        <w:rPr>
          <w:rFonts w:ascii="Times New Roman" w:hAnsi="Times New Roman" w:cs="Times New Roman"/>
          <w:bCs/>
          <w:iCs/>
          <w:sz w:val="28"/>
          <w:szCs w:val="28"/>
        </w:rPr>
        <w:t>%).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64C76" w:rsidRPr="00F33D9E" w:rsidRDefault="001B0C88" w:rsidP="00764C76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64C76" w:rsidRPr="00D527DA" w:rsidRDefault="00764C76" w:rsidP="00764C76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33D9E">
        <w:rPr>
          <w:rFonts w:ascii="Times New Roman" w:hAnsi="Times New Roman" w:cs="Times New Roman"/>
          <w:b/>
          <w:bCs/>
          <w:sz w:val="28"/>
          <w:szCs w:val="28"/>
        </w:rPr>
        <w:t>РАЗДЕЛ 5. ПАЦИЕНТЫ</w:t>
      </w:r>
    </w:p>
    <w:p w:rsidR="00764C76" w:rsidRPr="00F33D9E" w:rsidRDefault="00764C76" w:rsidP="00764C76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4C76" w:rsidRPr="00F33D9E" w:rsidRDefault="00764C76" w:rsidP="00764C7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3D9E">
        <w:rPr>
          <w:rFonts w:ascii="Times New Roman" w:hAnsi="Times New Roman" w:cs="Times New Roman"/>
          <w:b/>
          <w:sz w:val="28"/>
          <w:szCs w:val="28"/>
        </w:rPr>
        <w:t>5.1 Привлечение (прикрепление) пациентов</w:t>
      </w:r>
    </w:p>
    <w:p w:rsidR="00764C76" w:rsidRPr="00F33D9E" w:rsidRDefault="005360A1" w:rsidP="00764C7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2022год на платной основе пролечено115 пациентов(всего 9167).</w:t>
      </w:r>
      <w:r w:rsidR="00147A71">
        <w:rPr>
          <w:rFonts w:ascii="Times New Roman" w:hAnsi="Times New Roman" w:cs="Times New Roman"/>
          <w:sz w:val="28"/>
          <w:szCs w:val="28"/>
        </w:rPr>
        <w:t xml:space="preserve"> За 2021год на платной основе пролечено154 пациента ( всего 9300)</w:t>
      </w:r>
      <w:r w:rsidR="00304D93">
        <w:rPr>
          <w:rFonts w:ascii="Times New Roman" w:hAnsi="Times New Roman" w:cs="Times New Roman"/>
          <w:sz w:val="28"/>
          <w:szCs w:val="28"/>
        </w:rPr>
        <w:t>,что меньше по сравнению с предыдущими годами.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2A">
        <w:rPr>
          <w:rFonts w:ascii="Times New Roman" w:hAnsi="Times New Roman" w:cs="Times New Roman"/>
          <w:sz w:val="28"/>
          <w:szCs w:val="28"/>
        </w:rPr>
        <w:t>За 2020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764C76">
        <w:rPr>
          <w:rFonts w:ascii="Times New Roman" w:hAnsi="Times New Roman" w:cs="Times New Roman"/>
          <w:sz w:val="28"/>
          <w:szCs w:val="28"/>
        </w:rPr>
        <w:t xml:space="preserve"> 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Центре </w:t>
      </w:r>
      <w:r w:rsidR="00764C76">
        <w:rPr>
          <w:rFonts w:ascii="Times New Roman" w:hAnsi="Times New Roman" w:cs="Times New Roman"/>
          <w:sz w:val="28"/>
          <w:szCs w:val="28"/>
        </w:rPr>
        <w:t xml:space="preserve"> 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было пролечено </w:t>
      </w:r>
      <w:r w:rsidR="00764C76">
        <w:rPr>
          <w:rFonts w:ascii="Times New Roman" w:hAnsi="Times New Roman" w:cs="Times New Roman"/>
          <w:sz w:val="28"/>
          <w:szCs w:val="28"/>
        </w:rPr>
        <w:t>818</w:t>
      </w:r>
      <w:r w:rsidR="0021152A">
        <w:rPr>
          <w:rFonts w:ascii="Times New Roman" w:hAnsi="Times New Roman" w:cs="Times New Roman"/>
          <w:sz w:val="28"/>
          <w:szCs w:val="28"/>
        </w:rPr>
        <w:t>9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пациентов (в рамках ГОБМП + на платной основе</w:t>
      </w:r>
      <w:r w:rsidR="00764C76">
        <w:rPr>
          <w:rFonts w:ascii="Times New Roman" w:hAnsi="Times New Roman" w:cs="Times New Roman"/>
          <w:sz w:val="28"/>
          <w:szCs w:val="28"/>
        </w:rPr>
        <w:t xml:space="preserve"> </w:t>
      </w:r>
      <w:r w:rsidR="0021152A">
        <w:rPr>
          <w:rFonts w:ascii="Times New Roman" w:hAnsi="Times New Roman" w:cs="Times New Roman"/>
          <w:sz w:val="28"/>
          <w:szCs w:val="28"/>
        </w:rPr>
        <w:t>181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), </w:t>
      </w:r>
      <w:r w:rsidR="00764C76">
        <w:rPr>
          <w:rFonts w:ascii="Times New Roman" w:hAnsi="Times New Roman" w:cs="Times New Roman"/>
          <w:sz w:val="28"/>
          <w:szCs w:val="28"/>
        </w:rPr>
        <w:t xml:space="preserve"> 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что  </w:t>
      </w:r>
      <w:r w:rsidR="00764C76">
        <w:rPr>
          <w:rFonts w:ascii="Times New Roman" w:hAnsi="Times New Roman" w:cs="Times New Roman"/>
          <w:sz w:val="28"/>
          <w:szCs w:val="28"/>
        </w:rPr>
        <w:t xml:space="preserve"> меньше  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по сравнению с показателями прошлых лет </w:t>
      </w:r>
      <w:r w:rsidR="00764C76">
        <w:rPr>
          <w:rFonts w:ascii="Times New Roman" w:hAnsi="Times New Roman" w:cs="Times New Roman"/>
          <w:sz w:val="28"/>
          <w:szCs w:val="28"/>
        </w:rPr>
        <w:t>( за 201</w:t>
      </w:r>
      <w:r w:rsidR="0021152A">
        <w:rPr>
          <w:rFonts w:ascii="Times New Roman" w:hAnsi="Times New Roman" w:cs="Times New Roman"/>
          <w:sz w:val="28"/>
          <w:szCs w:val="28"/>
        </w:rPr>
        <w:t>9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г. – </w:t>
      </w:r>
      <w:r w:rsidR="0021152A">
        <w:rPr>
          <w:rFonts w:ascii="Times New Roman" w:hAnsi="Times New Roman" w:cs="Times New Roman"/>
          <w:sz w:val="28"/>
          <w:szCs w:val="28"/>
        </w:rPr>
        <w:t>8189</w:t>
      </w:r>
      <w:r w:rsidR="00764C76">
        <w:rPr>
          <w:rFonts w:ascii="Times New Roman" w:hAnsi="Times New Roman" w:cs="Times New Roman"/>
          <w:sz w:val="28"/>
          <w:szCs w:val="28"/>
        </w:rPr>
        <w:t xml:space="preserve"> (2</w:t>
      </w:r>
      <w:r w:rsidR="0021152A">
        <w:rPr>
          <w:rFonts w:ascii="Times New Roman" w:hAnsi="Times New Roman" w:cs="Times New Roman"/>
          <w:sz w:val="28"/>
          <w:szCs w:val="28"/>
        </w:rPr>
        <w:t>1</w:t>
      </w:r>
      <w:r w:rsidR="00764C76">
        <w:rPr>
          <w:rFonts w:ascii="Times New Roman" w:hAnsi="Times New Roman" w:cs="Times New Roman"/>
          <w:sz w:val="28"/>
          <w:szCs w:val="28"/>
        </w:rPr>
        <w:t>3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4C76" w:rsidRPr="00F33D9E" w:rsidRDefault="00764C76" w:rsidP="00764C76">
      <w:pPr>
        <w:tabs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hAnsi="Times New Roman" w:cs="Times New Roman"/>
          <w:sz w:val="28"/>
          <w:szCs w:val="28"/>
        </w:rPr>
        <w:t>Стационарные койки в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центру </w:t>
      </w:r>
      <w:r w:rsidRPr="00F33D9E">
        <w:rPr>
          <w:rFonts w:ascii="Times New Roman" w:hAnsi="Times New Roman" w:cs="Times New Roman"/>
          <w:sz w:val="28"/>
          <w:szCs w:val="28"/>
        </w:rPr>
        <w:t xml:space="preserve"> и в разрезе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304D93">
        <w:rPr>
          <w:rFonts w:ascii="Times New Roman" w:hAnsi="Times New Roman" w:cs="Times New Roman"/>
          <w:sz w:val="28"/>
          <w:szCs w:val="28"/>
        </w:rPr>
        <w:t xml:space="preserve"> в 202</w:t>
      </w:r>
      <w:r w:rsidR="005360A1">
        <w:rPr>
          <w:rFonts w:ascii="Times New Roman" w:hAnsi="Times New Roman" w:cs="Times New Roman"/>
          <w:sz w:val="28"/>
          <w:szCs w:val="28"/>
        </w:rPr>
        <w:t>2</w:t>
      </w:r>
      <w:r w:rsidRPr="00F33D9E">
        <w:rPr>
          <w:rFonts w:ascii="Times New Roman" w:hAnsi="Times New Roman" w:cs="Times New Roman"/>
          <w:sz w:val="28"/>
          <w:szCs w:val="28"/>
        </w:rPr>
        <w:t xml:space="preserve"> году работ</w:t>
      </w:r>
      <w:r>
        <w:rPr>
          <w:rFonts w:ascii="Times New Roman" w:hAnsi="Times New Roman" w:cs="Times New Roman"/>
          <w:sz w:val="28"/>
          <w:szCs w:val="28"/>
        </w:rPr>
        <w:t xml:space="preserve">али в интенсивном режиме, о чем </w:t>
      </w:r>
      <w:r w:rsidRPr="00F33D9E">
        <w:rPr>
          <w:rFonts w:ascii="Times New Roman" w:hAnsi="Times New Roman" w:cs="Times New Roman"/>
          <w:sz w:val="28"/>
          <w:szCs w:val="28"/>
        </w:rPr>
        <w:t xml:space="preserve">свидетельствует </w:t>
      </w:r>
      <w:r w:rsidR="0021152A">
        <w:rPr>
          <w:rFonts w:ascii="Times New Roman" w:hAnsi="Times New Roman" w:cs="Times New Roman"/>
          <w:sz w:val="28"/>
          <w:szCs w:val="28"/>
        </w:rPr>
        <w:t xml:space="preserve">   </w:t>
      </w:r>
      <w:r w:rsidR="00304D93">
        <w:rPr>
          <w:rFonts w:ascii="Times New Roman" w:hAnsi="Times New Roman" w:cs="Times New Roman"/>
          <w:sz w:val="28"/>
          <w:szCs w:val="28"/>
        </w:rPr>
        <w:t>29</w:t>
      </w:r>
      <w:r w:rsidR="005360A1">
        <w:rPr>
          <w:rFonts w:ascii="Times New Roman" w:hAnsi="Times New Roman" w:cs="Times New Roman"/>
          <w:sz w:val="28"/>
          <w:szCs w:val="28"/>
        </w:rPr>
        <w:t>6</w:t>
      </w:r>
      <w:r w:rsidR="00D86F43">
        <w:rPr>
          <w:rFonts w:ascii="Times New Roman" w:hAnsi="Times New Roman" w:cs="Times New Roman"/>
          <w:sz w:val="28"/>
          <w:szCs w:val="28"/>
        </w:rPr>
        <w:t xml:space="preserve"> </w:t>
      </w:r>
      <w:r w:rsidR="0021152A" w:rsidRPr="00D86F43">
        <w:rPr>
          <w:rFonts w:ascii="Times New Roman" w:hAnsi="Times New Roman" w:cs="Times New Roman"/>
          <w:sz w:val="28"/>
          <w:szCs w:val="28"/>
        </w:rPr>
        <w:t>дней</w:t>
      </w:r>
      <w:r w:rsidR="00304D93">
        <w:rPr>
          <w:rFonts w:ascii="Times New Roman" w:hAnsi="Times New Roman" w:cs="Times New Roman"/>
          <w:sz w:val="28"/>
          <w:szCs w:val="28"/>
        </w:rPr>
        <w:t xml:space="preserve"> работы койки в 202</w:t>
      </w:r>
      <w:r w:rsidR="005360A1">
        <w:rPr>
          <w:rFonts w:ascii="Times New Roman" w:hAnsi="Times New Roman" w:cs="Times New Roman"/>
          <w:sz w:val="28"/>
          <w:szCs w:val="28"/>
        </w:rPr>
        <w:t>2</w:t>
      </w:r>
      <w:r w:rsidRPr="00F33D9E">
        <w:rPr>
          <w:rFonts w:ascii="Times New Roman" w:hAnsi="Times New Roman" w:cs="Times New Roman"/>
          <w:sz w:val="28"/>
          <w:szCs w:val="28"/>
        </w:rPr>
        <w:t xml:space="preserve"> году, (нормативная нагрузка работы койки для хирургических коек в РК – 340 дней в год).</w:t>
      </w:r>
    </w:p>
    <w:p w:rsidR="00764C76" w:rsidRPr="00F33D9E" w:rsidRDefault="00764C76" w:rsidP="00764C76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33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 xml:space="preserve">По линии «Санитарной авиации»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неонатологами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 xml:space="preserve"> было осуществлено </w:t>
      </w:r>
      <w:r w:rsidR="00496269">
        <w:rPr>
          <w:rFonts w:ascii="Times New Roman" w:hAnsi="Times New Roman" w:cs="Times New Roman"/>
          <w:sz w:val="28"/>
          <w:szCs w:val="28"/>
        </w:rPr>
        <w:t>1</w:t>
      </w:r>
      <w:r w:rsidR="005360A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269">
        <w:rPr>
          <w:rFonts w:ascii="Times New Roman" w:hAnsi="Times New Roman" w:cs="Times New Roman"/>
          <w:sz w:val="28"/>
          <w:szCs w:val="28"/>
        </w:rPr>
        <w:t xml:space="preserve">  выезда</w:t>
      </w:r>
      <w:r w:rsidRPr="00F33D9E">
        <w:rPr>
          <w:rFonts w:ascii="Times New Roman" w:hAnsi="Times New Roman" w:cs="Times New Roman"/>
          <w:sz w:val="28"/>
          <w:szCs w:val="28"/>
        </w:rPr>
        <w:t xml:space="preserve"> в районы к </w:t>
      </w:r>
      <w:r w:rsidR="00496269">
        <w:rPr>
          <w:rFonts w:ascii="Times New Roman" w:hAnsi="Times New Roman" w:cs="Times New Roman"/>
          <w:sz w:val="28"/>
          <w:szCs w:val="28"/>
        </w:rPr>
        <w:t>1</w:t>
      </w:r>
      <w:r w:rsidR="005360A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0A1">
        <w:rPr>
          <w:rFonts w:ascii="Times New Roman" w:hAnsi="Times New Roman" w:cs="Times New Roman"/>
          <w:sz w:val="28"/>
          <w:szCs w:val="28"/>
        </w:rPr>
        <w:t>новорожденным</w:t>
      </w:r>
      <w:r>
        <w:rPr>
          <w:rFonts w:ascii="Times New Roman" w:hAnsi="Times New Roman" w:cs="Times New Roman"/>
          <w:sz w:val="28"/>
          <w:szCs w:val="28"/>
        </w:rPr>
        <w:t xml:space="preserve">, на  ИВЛ транспортировано </w:t>
      </w:r>
      <w:r w:rsidR="00496269">
        <w:rPr>
          <w:rFonts w:ascii="Times New Roman" w:hAnsi="Times New Roman" w:cs="Times New Roman"/>
          <w:sz w:val="28"/>
          <w:szCs w:val="28"/>
        </w:rPr>
        <w:t>1</w:t>
      </w:r>
      <w:r w:rsidR="005360A1">
        <w:rPr>
          <w:rFonts w:ascii="Times New Roman" w:hAnsi="Times New Roman" w:cs="Times New Roman"/>
          <w:sz w:val="28"/>
          <w:szCs w:val="28"/>
        </w:rPr>
        <w:t>16</w:t>
      </w:r>
      <w:r w:rsidR="00496269">
        <w:rPr>
          <w:rFonts w:ascii="Times New Roman" w:hAnsi="Times New Roman" w:cs="Times New Roman"/>
          <w:sz w:val="28"/>
          <w:szCs w:val="28"/>
        </w:rPr>
        <w:t xml:space="preserve"> </w:t>
      </w:r>
      <w:r w:rsidR="005360A1">
        <w:rPr>
          <w:rFonts w:ascii="Times New Roman" w:hAnsi="Times New Roman" w:cs="Times New Roman"/>
          <w:sz w:val="28"/>
          <w:szCs w:val="28"/>
        </w:rPr>
        <w:t>новорожденных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3D9E">
        <w:rPr>
          <w:rFonts w:ascii="Times New Roman" w:hAnsi="Times New Roman" w:cs="Times New Roman"/>
          <w:sz w:val="28"/>
          <w:szCs w:val="28"/>
        </w:rPr>
        <w:t xml:space="preserve"> Акушерами –гинекологами осуществлено </w:t>
      </w:r>
      <w:r w:rsidR="00A24232">
        <w:rPr>
          <w:rFonts w:ascii="Times New Roman" w:hAnsi="Times New Roman" w:cs="Times New Roman"/>
          <w:sz w:val="28"/>
          <w:szCs w:val="28"/>
        </w:rPr>
        <w:t xml:space="preserve">   </w:t>
      </w:r>
      <w:r w:rsidR="005360A1">
        <w:rPr>
          <w:rFonts w:ascii="Times New Roman" w:hAnsi="Times New Roman" w:cs="Times New Roman"/>
          <w:sz w:val="28"/>
          <w:szCs w:val="28"/>
        </w:rPr>
        <w:t xml:space="preserve"> 22</w:t>
      </w:r>
      <w:r w:rsidR="00E26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выезда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232">
        <w:rPr>
          <w:rFonts w:ascii="Times New Roman" w:hAnsi="Times New Roman" w:cs="Times New Roman"/>
          <w:sz w:val="28"/>
          <w:szCs w:val="28"/>
        </w:rPr>
        <w:t xml:space="preserve"> </w:t>
      </w:r>
      <w:r w:rsidR="005360A1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3D9E">
        <w:rPr>
          <w:rFonts w:ascii="Times New Roman" w:hAnsi="Times New Roman" w:cs="Times New Roman"/>
          <w:sz w:val="28"/>
          <w:szCs w:val="28"/>
        </w:rPr>
        <w:t>ациентам</w:t>
      </w:r>
      <w:r w:rsidR="00E26DE7">
        <w:rPr>
          <w:rFonts w:ascii="Times New Roman" w:hAnsi="Times New Roman" w:cs="Times New Roman"/>
          <w:sz w:val="28"/>
          <w:szCs w:val="28"/>
        </w:rPr>
        <w:t xml:space="preserve"> </w:t>
      </w:r>
      <w:r w:rsidR="001613DB">
        <w:rPr>
          <w:rFonts w:ascii="Times New Roman" w:hAnsi="Times New Roman" w:cs="Times New Roman"/>
          <w:sz w:val="28"/>
          <w:szCs w:val="28"/>
        </w:rPr>
        <w:t>,</w:t>
      </w:r>
      <w:r w:rsidR="00A24232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360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операций.</w:t>
      </w:r>
    </w:p>
    <w:p w:rsidR="00764C76" w:rsidRPr="00F33D9E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764C76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9E">
        <w:rPr>
          <w:rFonts w:ascii="Times New Roman" w:hAnsi="Times New Roman" w:cs="Times New Roman"/>
          <w:b/>
          <w:sz w:val="28"/>
          <w:szCs w:val="28"/>
        </w:rPr>
        <w:tab/>
        <w:t>5.2. Удовлетворенность пациентов услугами медицинской организации. Работа с жалобами.</w:t>
      </w:r>
    </w:p>
    <w:p w:rsidR="00764C76" w:rsidRPr="00F33D9E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764C76" w:rsidRPr="00F33D9E" w:rsidRDefault="00764C76" w:rsidP="00764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hAnsi="Times New Roman" w:cs="Times New Roman"/>
          <w:sz w:val="28"/>
          <w:szCs w:val="28"/>
        </w:rPr>
        <w:t xml:space="preserve">С целью улучшения качества обслуживания на основе анализа мнений и предложений пациентов 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>Организацией</w:t>
      </w:r>
      <w:r w:rsidRPr="00F33D9E">
        <w:rPr>
          <w:rFonts w:ascii="Times New Roman" w:hAnsi="Times New Roman" w:cs="Times New Roman"/>
          <w:sz w:val="28"/>
          <w:szCs w:val="28"/>
        </w:rPr>
        <w:t xml:space="preserve"> ежемесячно проводится анкетирование пациентов. По резул</w:t>
      </w:r>
      <w:r>
        <w:rPr>
          <w:rFonts w:ascii="Times New Roman" w:hAnsi="Times New Roman" w:cs="Times New Roman"/>
          <w:sz w:val="28"/>
          <w:szCs w:val="28"/>
        </w:rPr>
        <w:t>ьтатам проведенных анкетирований</w:t>
      </w:r>
      <w:r w:rsidRPr="00F33D9E">
        <w:rPr>
          <w:rFonts w:ascii="Times New Roman" w:hAnsi="Times New Roman" w:cs="Times New Roman"/>
          <w:sz w:val="28"/>
          <w:szCs w:val="28"/>
        </w:rPr>
        <w:t xml:space="preserve"> за отчет</w:t>
      </w:r>
      <w:r>
        <w:rPr>
          <w:rFonts w:ascii="Times New Roman" w:hAnsi="Times New Roman" w:cs="Times New Roman"/>
          <w:sz w:val="28"/>
          <w:szCs w:val="28"/>
        </w:rPr>
        <w:t xml:space="preserve">ный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 удовлетворенность </w:t>
      </w:r>
      <w:r w:rsidRPr="00F33D9E">
        <w:rPr>
          <w:rFonts w:ascii="Times New Roman" w:hAnsi="Times New Roman" w:cs="Times New Roman"/>
          <w:sz w:val="28"/>
          <w:szCs w:val="28"/>
        </w:rPr>
        <w:t xml:space="preserve">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3DB">
        <w:rPr>
          <w:rFonts w:ascii="Times New Roman" w:hAnsi="Times New Roman" w:cs="Times New Roman"/>
          <w:sz w:val="28"/>
          <w:szCs w:val="28"/>
        </w:rPr>
        <w:t xml:space="preserve"> возросла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1,8%  в 2019 и </w:t>
      </w:r>
      <w:r w:rsidRPr="00F33D9E">
        <w:rPr>
          <w:rFonts w:ascii="Times New Roman" w:hAnsi="Times New Roman" w:cs="Times New Roman"/>
          <w:sz w:val="28"/>
          <w:szCs w:val="28"/>
        </w:rPr>
        <w:t xml:space="preserve"> </w:t>
      </w:r>
      <w:r w:rsidRPr="00DB6092">
        <w:rPr>
          <w:rFonts w:ascii="Times New Roman" w:hAnsi="Times New Roman" w:cs="Times New Roman"/>
          <w:sz w:val="28"/>
          <w:szCs w:val="28"/>
        </w:rPr>
        <w:t>95,</w:t>
      </w:r>
      <w:r w:rsidR="00DB6092">
        <w:rPr>
          <w:rFonts w:ascii="Times New Roman" w:hAnsi="Times New Roman" w:cs="Times New Roman"/>
          <w:sz w:val="28"/>
          <w:szCs w:val="28"/>
        </w:rPr>
        <w:t>5</w:t>
      </w:r>
      <w:r w:rsidR="00490E66">
        <w:rPr>
          <w:rFonts w:ascii="Times New Roman" w:hAnsi="Times New Roman" w:cs="Times New Roman"/>
          <w:sz w:val="28"/>
          <w:szCs w:val="28"/>
        </w:rPr>
        <w:t>% в 2020</w:t>
      </w:r>
      <w:r w:rsidRPr="00F33D9E">
        <w:rPr>
          <w:rFonts w:ascii="Times New Roman" w:hAnsi="Times New Roman" w:cs="Times New Roman"/>
          <w:sz w:val="28"/>
          <w:szCs w:val="28"/>
        </w:rPr>
        <w:t xml:space="preserve"> году</w:t>
      </w:r>
      <w:r w:rsidR="009A3CCF">
        <w:rPr>
          <w:rFonts w:ascii="Times New Roman" w:hAnsi="Times New Roman" w:cs="Times New Roman"/>
          <w:sz w:val="28"/>
          <w:szCs w:val="28"/>
        </w:rPr>
        <w:t xml:space="preserve">,в </w:t>
      </w:r>
      <w:r w:rsidR="009A3CCF" w:rsidRPr="00E378A4">
        <w:rPr>
          <w:rFonts w:ascii="Times New Roman" w:hAnsi="Times New Roman" w:cs="Times New Roman"/>
          <w:sz w:val="28"/>
          <w:szCs w:val="28"/>
        </w:rPr>
        <w:t>2021г</w:t>
      </w:r>
      <w:r w:rsidR="00E4244B">
        <w:rPr>
          <w:rFonts w:ascii="Times New Roman" w:hAnsi="Times New Roman" w:cs="Times New Roman"/>
          <w:sz w:val="28"/>
          <w:szCs w:val="28"/>
        </w:rPr>
        <w:t>-96%</w:t>
      </w:r>
      <w:r w:rsidR="009A3CCF">
        <w:rPr>
          <w:rFonts w:ascii="Times New Roman" w:hAnsi="Times New Roman" w:cs="Times New Roman"/>
          <w:sz w:val="28"/>
          <w:szCs w:val="28"/>
        </w:rPr>
        <w:t xml:space="preserve"> </w:t>
      </w:r>
      <w:r w:rsidR="0041292D">
        <w:rPr>
          <w:rFonts w:ascii="Times New Roman" w:hAnsi="Times New Roman" w:cs="Times New Roman"/>
          <w:sz w:val="28"/>
          <w:szCs w:val="28"/>
        </w:rPr>
        <w:t>,в 2022г удовлетворенность составляет 9</w:t>
      </w:r>
      <w:r w:rsidR="009A5AED">
        <w:rPr>
          <w:rFonts w:ascii="Times New Roman" w:hAnsi="Times New Roman" w:cs="Times New Roman"/>
          <w:sz w:val="28"/>
          <w:szCs w:val="28"/>
        </w:rPr>
        <w:t>5</w:t>
      </w:r>
      <w:r w:rsidR="0041292D">
        <w:rPr>
          <w:rFonts w:ascii="Times New Roman" w:hAnsi="Times New Roman" w:cs="Times New Roman"/>
          <w:sz w:val="28"/>
          <w:szCs w:val="28"/>
        </w:rPr>
        <w:t>%</w:t>
      </w:r>
      <w:r w:rsidR="009A3CCF"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 xml:space="preserve">. Данный факт связан с активной работой Центра </w:t>
      </w:r>
      <w:r w:rsidR="00490E66">
        <w:rPr>
          <w:rFonts w:ascii="Times New Roman" w:hAnsi="Times New Roman" w:cs="Times New Roman"/>
          <w:sz w:val="28"/>
          <w:szCs w:val="28"/>
        </w:rPr>
        <w:t>в 202</w:t>
      </w:r>
      <w:r w:rsidR="00CB7B06">
        <w:rPr>
          <w:rFonts w:ascii="Times New Roman" w:hAnsi="Times New Roman" w:cs="Times New Roman"/>
          <w:sz w:val="28"/>
          <w:szCs w:val="28"/>
        </w:rPr>
        <w:t>2</w:t>
      </w:r>
      <w:r w:rsidRPr="00F33D9E">
        <w:rPr>
          <w:rFonts w:ascii="Times New Roman" w:hAnsi="Times New Roman" w:cs="Times New Roman"/>
          <w:sz w:val="28"/>
          <w:szCs w:val="28"/>
        </w:rPr>
        <w:t xml:space="preserve"> году по развитию госпитального сервиса. Кроме того, согласно приказу и.о. Министра здравоохранения РК от 22 июля 2011 года № 468 по запросу РГП «РЦРЗ» проводится анкетирование стационарных пациентов и пациентов, получивших консультативно-диагностические услуги, результаты которого составило также более </w:t>
      </w:r>
      <w:r w:rsidRPr="00DB6092">
        <w:rPr>
          <w:rFonts w:ascii="Times New Roman" w:hAnsi="Times New Roman" w:cs="Times New Roman"/>
          <w:sz w:val="28"/>
          <w:szCs w:val="28"/>
        </w:rPr>
        <w:t>9</w:t>
      </w:r>
      <w:r w:rsidR="00CB7B06">
        <w:rPr>
          <w:rFonts w:ascii="Times New Roman" w:hAnsi="Times New Roman" w:cs="Times New Roman"/>
          <w:sz w:val="28"/>
          <w:szCs w:val="28"/>
        </w:rPr>
        <w:t>2</w:t>
      </w:r>
      <w:r w:rsidRPr="00F33D9E">
        <w:rPr>
          <w:rFonts w:ascii="Times New Roman" w:hAnsi="Times New Roman" w:cs="Times New Roman"/>
          <w:sz w:val="28"/>
          <w:szCs w:val="28"/>
        </w:rPr>
        <w:t>%.</w:t>
      </w:r>
    </w:p>
    <w:p w:rsidR="00764C76" w:rsidRPr="00F33D9E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9E">
        <w:rPr>
          <w:rFonts w:ascii="Times New Roman" w:hAnsi="Times New Roman" w:cs="Times New Roman"/>
          <w:i/>
          <w:sz w:val="28"/>
          <w:szCs w:val="28"/>
        </w:rPr>
        <w:tab/>
      </w:r>
      <w:r w:rsidRPr="00F33D9E">
        <w:rPr>
          <w:rFonts w:ascii="Times New Roman" w:hAnsi="Times New Roman" w:cs="Times New Roman"/>
          <w:i/>
          <w:sz w:val="28"/>
          <w:szCs w:val="28"/>
        </w:rPr>
        <w:tab/>
      </w:r>
      <w:r w:rsidRPr="00F33D9E">
        <w:rPr>
          <w:rFonts w:ascii="Times New Roman" w:hAnsi="Times New Roman" w:cs="Times New Roman"/>
          <w:sz w:val="28"/>
          <w:szCs w:val="28"/>
        </w:rPr>
        <w:t>С целью мониторинга состояния пациента после выписки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Follow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–on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 xml:space="preserve">) в выписном эпикризе врачами указывается дата  осмотра участковой сети для контроля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эффективности проведенного лечения и решения тактики дальнейшего ведения пациента. Также,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после внесения в РГП «РЦРЗ» предложения о том, что для ведения мониторинга после выписки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3D9E">
        <w:rPr>
          <w:rFonts w:ascii="Times New Roman" w:hAnsi="Times New Roman" w:cs="Times New Roman"/>
          <w:sz w:val="28"/>
          <w:szCs w:val="28"/>
        </w:rPr>
        <w:t>сти между собой интегрировать такие программные комплексы как «РПН», «АИС», «ЭРСБ», «ЭРОБ», «ЭРДБ» и предоставлен доступ соответствующим медицинским организациям на данные программы.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C76" w:rsidRDefault="00764C76" w:rsidP="00764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9E">
        <w:rPr>
          <w:rFonts w:ascii="Times New Roman" w:hAnsi="Times New Roman" w:cs="Times New Roman"/>
          <w:b/>
          <w:sz w:val="28"/>
          <w:szCs w:val="28"/>
        </w:rPr>
        <w:t xml:space="preserve">5.3. Работа с пациентами, управление структурой госпитализированных пациентов. </w:t>
      </w:r>
    </w:p>
    <w:p w:rsidR="00764C76" w:rsidRPr="00F33D9E" w:rsidRDefault="00764C76" w:rsidP="00764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AF58BD" w:rsidRDefault="00764C76" w:rsidP="00764C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перинатальном  центре </w:t>
      </w:r>
      <w:r w:rsidR="00DD3497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увеличение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 оборота койки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3F04">
        <w:rPr>
          <w:rFonts w:ascii="Times New Roman" w:hAnsi="Times New Roman" w:cs="Times New Roman"/>
          <w:color w:val="000000"/>
          <w:sz w:val="28"/>
          <w:szCs w:val="28"/>
        </w:rPr>
        <w:t>11,8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%: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52,4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FD3F04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A51FB">
        <w:rPr>
          <w:rFonts w:ascii="Times New Roman" w:hAnsi="Times New Roman" w:cs="Times New Roman"/>
          <w:color w:val="000000"/>
          <w:sz w:val="28"/>
          <w:szCs w:val="28"/>
        </w:rPr>
        <w:t>52,</w:t>
      </w:r>
      <w:r w:rsidR="00DD349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497">
        <w:rPr>
          <w:rFonts w:ascii="Times New Roman" w:hAnsi="Times New Roman" w:cs="Times New Roman"/>
          <w:color w:val="000000"/>
          <w:sz w:val="28"/>
          <w:szCs w:val="28"/>
        </w:rPr>
        <w:t xml:space="preserve"> в 2020г</w:t>
      </w:r>
      <w:r w:rsidR="00FD3F04">
        <w:rPr>
          <w:rFonts w:ascii="Times New Roman" w:hAnsi="Times New Roman" w:cs="Times New Roman"/>
          <w:color w:val="000000"/>
          <w:sz w:val="28"/>
          <w:szCs w:val="28"/>
        </w:rPr>
        <w:t xml:space="preserve">   ; в 2021г 59,9</w:t>
      </w:r>
      <w:r w:rsidR="00DD34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0994">
        <w:rPr>
          <w:rFonts w:ascii="Times New Roman" w:hAnsi="Times New Roman" w:cs="Times New Roman"/>
          <w:color w:val="000000"/>
          <w:sz w:val="28"/>
          <w:szCs w:val="28"/>
        </w:rPr>
        <w:t>В 2022г оборот койки 59,1.</w:t>
      </w:r>
      <w:r w:rsidR="00D12751">
        <w:rPr>
          <w:rFonts w:ascii="Times New Roman" w:hAnsi="Times New Roman" w:cs="Times New Roman"/>
          <w:color w:val="000000"/>
          <w:sz w:val="28"/>
          <w:szCs w:val="28"/>
        </w:rPr>
        <w:t xml:space="preserve"> При этом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>пролеченных больных  :  8135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  за 201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 г,  против 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 xml:space="preserve"> 8189 в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FD3F04">
        <w:rPr>
          <w:rFonts w:ascii="Times New Roman" w:hAnsi="Times New Roman" w:cs="Times New Roman"/>
          <w:color w:val="000000"/>
          <w:sz w:val="28"/>
          <w:szCs w:val="28"/>
        </w:rPr>
        <w:t xml:space="preserve"> и  9454 в 2021году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00994">
        <w:rPr>
          <w:rFonts w:ascii="Times New Roman" w:hAnsi="Times New Roman" w:cs="Times New Roman"/>
          <w:color w:val="000000"/>
          <w:sz w:val="28"/>
          <w:szCs w:val="28"/>
        </w:rPr>
        <w:t>в 2022г -9167.У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меньшилось 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пролеченных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пациентов 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>по платн</w:t>
      </w:r>
      <w:r>
        <w:rPr>
          <w:rFonts w:ascii="Times New Roman" w:hAnsi="Times New Roman" w:cs="Times New Roman"/>
          <w:color w:val="000000"/>
          <w:sz w:val="28"/>
          <w:szCs w:val="28"/>
        </w:rPr>
        <w:t>ым услугам  213 пациента за 2019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 xml:space="preserve"> г.   против 181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пациента </w:t>
      </w:r>
      <w:r w:rsidR="000A3B98">
        <w:rPr>
          <w:rFonts w:ascii="Times New Roman" w:hAnsi="Times New Roman" w:cs="Times New Roman"/>
          <w:color w:val="000000"/>
          <w:sz w:val="28"/>
          <w:szCs w:val="28"/>
        </w:rPr>
        <w:t xml:space="preserve"> за 2020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FD3F04">
        <w:rPr>
          <w:rFonts w:ascii="Times New Roman" w:hAnsi="Times New Roman" w:cs="Times New Roman"/>
          <w:color w:val="000000"/>
          <w:sz w:val="28"/>
          <w:szCs w:val="28"/>
        </w:rPr>
        <w:t xml:space="preserve"> ; 154 пациента в 2021году</w:t>
      </w:r>
      <w:r w:rsidR="004177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00994">
        <w:rPr>
          <w:rFonts w:ascii="Times New Roman" w:hAnsi="Times New Roman" w:cs="Times New Roman"/>
          <w:color w:val="000000"/>
          <w:sz w:val="28"/>
          <w:szCs w:val="28"/>
        </w:rPr>
        <w:t xml:space="preserve"> 115 пациента в 2022году</w:t>
      </w:r>
      <w:r w:rsidR="00FD3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09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4C76" w:rsidRPr="00230818" w:rsidRDefault="00AF58BD" w:rsidP="00764C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платных услуг является резервом в структуре внебюджетных доходов Центра.</w:t>
      </w:r>
    </w:p>
    <w:p w:rsidR="00764C76" w:rsidRPr="00F33D9E" w:rsidRDefault="00764C76" w:rsidP="00764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 w:rsidRPr="00F33D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C76" w:rsidRDefault="00764C76" w:rsidP="00764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D9E">
        <w:rPr>
          <w:rFonts w:ascii="Times New Roman" w:hAnsi="Times New Roman" w:cs="Times New Roman"/>
          <w:b/>
          <w:bCs/>
          <w:sz w:val="28"/>
          <w:szCs w:val="28"/>
        </w:rPr>
        <w:t>5.4. Безопасность пациентов</w:t>
      </w:r>
    </w:p>
    <w:p w:rsidR="00764C76" w:rsidRPr="00F33D9E" w:rsidRDefault="00764C76" w:rsidP="00764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  <w:lang w:val="kk-KZ"/>
        </w:rPr>
      </w:pPr>
    </w:p>
    <w:p w:rsidR="00764C76" w:rsidRDefault="00764C76" w:rsidP="00764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hAnsi="Times New Roman" w:cs="Times New Roman"/>
          <w:sz w:val="28"/>
          <w:szCs w:val="28"/>
        </w:rPr>
        <w:t>В рамках подготовки к прохождению аккредитации осуществлены следующие мероприятия:</w:t>
      </w:r>
    </w:p>
    <w:p w:rsidR="00764C76" w:rsidRPr="00F33D9E" w:rsidRDefault="00172FCB" w:rsidP="00764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Документооборот на 97</w:t>
      </w:r>
      <w:r w:rsidR="00764C76">
        <w:rPr>
          <w:rFonts w:ascii="Times New Roman" w:hAnsi="Times New Roman" w:cs="Times New Roman"/>
          <w:sz w:val="28"/>
          <w:szCs w:val="28"/>
        </w:rPr>
        <w:t>%  переведен на безбумажный.</w:t>
      </w:r>
    </w:p>
    <w:p w:rsidR="00764C76" w:rsidRPr="00F33D9E" w:rsidRDefault="00CB1D4F" w:rsidP="00764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пересмотрены </w:t>
      </w:r>
      <w:r w:rsidR="00213E66">
        <w:rPr>
          <w:rFonts w:ascii="Times New Roman" w:hAnsi="Times New Roman" w:cs="Times New Roman"/>
          <w:sz w:val="28"/>
          <w:szCs w:val="28"/>
        </w:rPr>
        <w:t>10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правил для сотрудников, описывающих процессы и процедуры от приема пациента в приемном покое до его выписки, а также внедрены формы медицинской документации в соответствии с международными требованиями; </w:t>
      </w:r>
    </w:p>
    <w:p w:rsidR="00764C76" w:rsidRPr="00F33D9E" w:rsidRDefault="00CB1D4F" w:rsidP="00764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пересмотрены </w:t>
      </w:r>
      <w:r w:rsidR="00213E66">
        <w:rPr>
          <w:rFonts w:ascii="Times New Roman" w:hAnsi="Times New Roman" w:cs="Times New Roman"/>
          <w:sz w:val="28"/>
          <w:szCs w:val="28"/>
        </w:rPr>
        <w:t>3</w:t>
      </w:r>
      <w:r w:rsidR="00764C76">
        <w:rPr>
          <w:rFonts w:ascii="Times New Roman" w:hAnsi="Times New Roman" w:cs="Times New Roman"/>
          <w:sz w:val="28"/>
          <w:szCs w:val="28"/>
        </w:rPr>
        <w:t xml:space="preserve"> клинических протокола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диагностики и лечения пациентов, созданных на основе лучших мировых практик и доказательной медицины; </w:t>
      </w:r>
    </w:p>
    <w:p w:rsidR="00CB1D4F" w:rsidRDefault="00BF5B42" w:rsidP="00764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пересмотрены 18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Стандартных операционных процедур (СОПов) для среднего и младшего медицинского персонала, соответствующих международным;</w:t>
      </w:r>
    </w:p>
    <w:p w:rsidR="00764C76" w:rsidRPr="00F33D9E" w:rsidRDefault="00CB1D4F" w:rsidP="00764C7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пандемией</w:t>
      </w:r>
      <w:r w:rsidR="001E378E">
        <w:rPr>
          <w:rFonts w:ascii="Times New Roman" w:hAnsi="Times New Roman" w:cs="Times New Roman"/>
          <w:sz w:val="28"/>
          <w:szCs w:val="28"/>
        </w:rPr>
        <w:t xml:space="preserve"> рассмотрены и приняты в работу новые протоколы по </w:t>
      </w:r>
      <w:r w:rsidR="001E378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E378E" w:rsidRPr="001E378E">
        <w:rPr>
          <w:rFonts w:ascii="Times New Roman" w:hAnsi="Times New Roman" w:cs="Times New Roman"/>
          <w:sz w:val="28"/>
          <w:szCs w:val="28"/>
        </w:rPr>
        <w:t>-19.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76" w:rsidRPr="00F33D9E" w:rsidRDefault="00764C76" w:rsidP="00764C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33D9E"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764C76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33D9E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F33D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b/>
          <w:bCs/>
          <w:sz w:val="28"/>
          <w:szCs w:val="28"/>
        </w:rPr>
        <w:t>5.5. Управление рисками</w:t>
      </w:r>
    </w:p>
    <w:p w:rsidR="00764C76" w:rsidRPr="00F33D9E" w:rsidRDefault="00764C76" w:rsidP="00764C76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10"/>
          <w:szCs w:val="10"/>
        </w:rPr>
      </w:pPr>
    </w:p>
    <w:p w:rsidR="00764C76" w:rsidRPr="00F33D9E" w:rsidRDefault="00764C76" w:rsidP="00764C76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33D9E">
        <w:rPr>
          <w:rFonts w:ascii="Times New Roman" w:hAnsi="Times New Roman" w:cs="Times New Roman"/>
          <w:bCs/>
          <w:sz w:val="28"/>
          <w:szCs w:val="28"/>
        </w:rPr>
        <w:tab/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>Организацией</w:t>
      </w:r>
      <w:r w:rsidRPr="00F33D9E">
        <w:rPr>
          <w:rFonts w:ascii="Times New Roman" w:hAnsi="Times New Roman" w:cs="Times New Roman"/>
          <w:bCs/>
          <w:sz w:val="28"/>
          <w:szCs w:val="28"/>
        </w:rPr>
        <w:t xml:space="preserve"> проводится работа по совершенствованию работающего процесса сообщения о медицинских ошибках через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33D9E">
        <w:rPr>
          <w:rFonts w:ascii="Times New Roman" w:hAnsi="Times New Roman" w:cs="Times New Roman"/>
          <w:bCs/>
          <w:sz w:val="28"/>
          <w:szCs w:val="28"/>
        </w:rPr>
        <w:t xml:space="preserve">тчетов об инцидентах, которая достигается путем создания доверительных отношений </w:t>
      </w:r>
      <w:r w:rsidRPr="00F33D9E">
        <w:rPr>
          <w:rFonts w:ascii="Times New Roman" w:hAnsi="Times New Roman" w:cs="Times New Roman"/>
          <w:bCs/>
          <w:sz w:val="28"/>
          <w:szCs w:val="28"/>
        </w:rPr>
        <w:lastRenderedPageBreak/>
        <w:t>между всеми сотрудниками, уменьшения боязни сотрудников сообщать о случившихся инцидентах.</w:t>
      </w:r>
    </w:p>
    <w:p w:rsidR="00764C76" w:rsidRPr="00F33D9E" w:rsidRDefault="00764C76" w:rsidP="00764C76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C76" w:rsidRDefault="00764C76" w:rsidP="00764C76">
      <w:pPr>
        <w:spacing w:after="0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r w:rsidRPr="00F33D9E">
        <w:rPr>
          <w:rFonts w:ascii="Times New Roman" w:eastAsia="Consolas" w:hAnsi="Times New Roman" w:cs="Times New Roman"/>
          <w:b/>
          <w:sz w:val="28"/>
          <w:szCs w:val="28"/>
        </w:rPr>
        <w:t>Анализ управления рисками</w:t>
      </w:r>
    </w:p>
    <w:p w:rsidR="00E5232E" w:rsidRPr="00F33D9E" w:rsidRDefault="00E5232E" w:rsidP="00764C76">
      <w:pPr>
        <w:spacing w:after="0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89"/>
        <w:gridCol w:w="1663"/>
        <w:gridCol w:w="1612"/>
        <w:gridCol w:w="1849"/>
        <w:gridCol w:w="1487"/>
        <w:gridCol w:w="1436"/>
      </w:tblGrid>
      <w:tr w:rsidR="00764C76" w:rsidRPr="00F33D9E" w:rsidTr="00D67F9A">
        <w:trPr>
          <w:trHeight w:val="30"/>
          <w:tblCellSpacing w:w="0" w:type="auto"/>
        </w:trPr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Наименование</w:t>
            </w: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возможного риска</w:t>
            </w:r>
          </w:p>
        </w:tc>
        <w:tc>
          <w:tcPr>
            <w:tcW w:w="3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Цель, на которую может повлиять данный риск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Запланированные мероприятия по управлению рисками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</w:rPr>
              <w:t>Фактическое исполнение мероприятий по управлению рисками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Причины неисполнения</w:t>
            </w:r>
          </w:p>
        </w:tc>
      </w:tr>
      <w:tr w:rsidR="00764C76" w:rsidRPr="00F33D9E" w:rsidTr="00D67F9A">
        <w:trPr>
          <w:trHeight w:val="30"/>
          <w:tblCellSpacing w:w="0" w:type="auto"/>
        </w:trPr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b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64C76" w:rsidRPr="00E5232E" w:rsidTr="00D67F9A">
        <w:trPr>
          <w:trHeight w:val="30"/>
          <w:tblCellSpacing w:w="0" w:type="auto"/>
        </w:trPr>
        <w:tc>
          <w:tcPr>
            <w:tcW w:w="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en-US"/>
              </w:rPr>
              <w:br/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Возникновение </w:t>
            </w: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внутрибольничной инфекции (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t>БВИ)</w:t>
            </w:r>
          </w:p>
        </w:tc>
        <w:tc>
          <w:tcPr>
            <w:tcW w:w="30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- На показатель качества;</w:t>
            </w: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- На репутацию</w:t>
            </w:r>
          </w:p>
          <w:p w:rsidR="00764C76" w:rsidRPr="00E5232E" w:rsidRDefault="00764C76" w:rsidP="00777818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764C76" w:rsidRPr="00E5232E" w:rsidRDefault="00764C76" w:rsidP="00777818">
            <w:pPr>
              <w:pStyle w:val="Default"/>
              <w:contextualSpacing/>
              <w:rPr>
                <w:sz w:val="28"/>
                <w:szCs w:val="28"/>
              </w:rPr>
            </w:pPr>
            <w:r w:rsidRPr="00E5232E">
              <w:rPr>
                <w:sz w:val="28"/>
                <w:szCs w:val="28"/>
              </w:rPr>
              <w:t>Цель 1: Создание пациент-ориентированной системы оказания медицинской помощи.</w:t>
            </w:r>
          </w:p>
          <w:p w:rsidR="00764C76" w:rsidRPr="00E5232E" w:rsidRDefault="00764C76" w:rsidP="00777818">
            <w:pPr>
              <w:pStyle w:val="Default"/>
              <w:contextualSpacing/>
              <w:rPr>
                <w:sz w:val="28"/>
                <w:szCs w:val="28"/>
              </w:rPr>
            </w:pPr>
            <w:r w:rsidRPr="00E5232E">
              <w:rPr>
                <w:sz w:val="28"/>
                <w:szCs w:val="28"/>
              </w:rPr>
              <w:t>Цель 2: Эффективный больничный менеджмент.</w:t>
            </w: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5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- Ухудшение показателей стационара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t xml:space="preserve"> (увеличение срока пребывания пациента в стационаре,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t>увеличение смертности от ВБИ в стационаре)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;</w:t>
            </w: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- Дополнительные финансовые затраты;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1.</w:t>
            </w:r>
            <w:r w:rsidRPr="00E5232E">
              <w:rPr>
                <w:sz w:val="28"/>
                <w:szCs w:val="28"/>
              </w:rPr>
              <w:t xml:space="preserve"> 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Комплексные мероприятия по профилактике ВБИ</w:t>
            </w: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 xml:space="preserve">2. В случае возникновения, 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t>мероприятия, направленные на источник инфекции, - выявление, изоляция и санация.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 </w:t>
            </w: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Создана комиссия инфекционного контроля,</w:t>
            </w:r>
            <w:r w:rsidRPr="00E5232E">
              <w:rPr>
                <w:sz w:val="28"/>
                <w:szCs w:val="28"/>
              </w:rPr>
              <w:t xml:space="preserve"> </w:t>
            </w: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действующая согласно Типовому положению о комиссии инфекционного контроля медицинских организаций</w:t>
            </w: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64C76" w:rsidRPr="00E5232E" w:rsidRDefault="00764C76" w:rsidP="007778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Разработана Программа работы по организации и проведению инфекционного контроля</w:t>
            </w:r>
          </w:p>
          <w:p w:rsidR="00764C76" w:rsidRPr="00E5232E" w:rsidRDefault="00764C76" w:rsidP="00777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C76" w:rsidRPr="00E5232E" w:rsidRDefault="00764C76" w:rsidP="00AE154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4177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 </w:t>
            </w:r>
            <w:r w:rsidRPr="004177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результате, з</w:t>
            </w:r>
            <w:r w:rsidR="00E5232E" w:rsidRPr="0041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202</w:t>
            </w:r>
            <w:r w:rsidR="004D727C" w:rsidRPr="0041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41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 показатель ВБИ </w:t>
            </w:r>
            <w:r w:rsidR="00AE154D" w:rsidRPr="0041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0003" w:rsidRPr="0041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824404" w:rsidRPr="004177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Pr="00E523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4C76" w:rsidRPr="00E5232E" w:rsidRDefault="00764C76" w:rsidP="00777818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8"/>
                <w:szCs w:val="28"/>
              </w:rPr>
            </w:pP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lastRenderedPageBreak/>
              <w:t>-</w:t>
            </w:r>
            <w:r w:rsidRPr="00E5232E">
              <w:rPr>
                <w:rFonts w:ascii="Times New Roman" w:eastAsia="Consolas" w:hAnsi="Times New Roman" w:cs="Times New Roman"/>
                <w:sz w:val="28"/>
                <w:szCs w:val="28"/>
              </w:rPr>
              <w:br/>
            </w:r>
          </w:p>
        </w:tc>
      </w:tr>
    </w:tbl>
    <w:p w:rsidR="00764C76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Проводится </w:t>
      </w:r>
      <w:r w:rsidRPr="000B2FB2">
        <w:rPr>
          <w:rFonts w:ascii="Times New Roman" w:eastAsia="Consolas" w:hAnsi="Times New Roman" w:cs="Times New Roman"/>
          <w:sz w:val="28"/>
          <w:szCs w:val="28"/>
        </w:rPr>
        <w:t>мониторинг концентрации кислорода в родильном зале при проведении первичной реанимации новорожденным</w:t>
      </w:r>
      <w:r>
        <w:rPr>
          <w:rFonts w:ascii="Times New Roman" w:eastAsia="Consolas" w:hAnsi="Times New Roman" w:cs="Times New Roman"/>
          <w:sz w:val="28"/>
          <w:szCs w:val="28"/>
        </w:rPr>
        <w:t>.</w:t>
      </w:r>
    </w:p>
    <w:p w:rsidR="00764C76" w:rsidRPr="000B2FB2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rPr>
          <w:rFonts w:ascii="Times New Roman" w:eastAsia="Consolas" w:hAnsi="Times New Roman" w:cs="Times New Roman"/>
          <w:sz w:val="28"/>
          <w:szCs w:val="28"/>
        </w:rPr>
      </w:pPr>
      <w:r w:rsidRPr="000B2FB2">
        <w:rPr>
          <w:rFonts w:ascii="Times New Roman" w:eastAsia="Consolas" w:hAnsi="Times New Roman" w:cs="Times New Roman"/>
          <w:sz w:val="28"/>
          <w:szCs w:val="28"/>
        </w:rPr>
        <w:t>Во 2-ом полугодии 2018г внедрили обработку полости рта новорожденным периодичностью 1 раз в день, что в свою очередь снизило реализацию ВБИ, в особенности НЭК</w:t>
      </w:r>
      <w:r>
        <w:rPr>
          <w:rFonts w:ascii="Times New Roman" w:eastAsia="Consolas" w:hAnsi="Times New Roman" w:cs="Times New Roman"/>
          <w:sz w:val="28"/>
          <w:szCs w:val="28"/>
        </w:rPr>
        <w:t>.</w:t>
      </w:r>
    </w:p>
    <w:p w:rsidR="00764C76" w:rsidRPr="000B2FB2" w:rsidRDefault="00AE154D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П</w:t>
      </w:r>
      <w:r w:rsidR="00764C76" w:rsidRPr="000B2FB2">
        <w:rPr>
          <w:rFonts w:ascii="Times New Roman" w:eastAsia="Consolas" w:hAnsi="Times New Roman" w:cs="Times New Roman"/>
          <w:sz w:val="28"/>
          <w:szCs w:val="28"/>
        </w:rPr>
        <w:t>рием  новорожденных  с массой менее 2000гр в полиэтиленовые пакеты,</w:t>
      </w:r>
      <w:r w:rsidR="00764C7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764C76" w:rsidRPr="000B2FB2">
        <w:rPr>
          <w:rFonts w:ascii="Times New Roman" w:eastAsia="Consolas" w:hAnsi="Times New Roman" w:cs="Times New Roman"/>
          <w:sz w:val="28"/>
          <w:szCs w:val="28"/>
        </w:rPr>
        <w:t>отсроченное пережатие пуповины</w:t>
      </w:r>
      <w:r>
        <w:rPr>
          <w:rFonts w:ascii="Times New Roman" w:eastAsia="Consolas" w:hAnsi="Times New Roman" w:cs="Times New Roman"/>
          <w:sz w:val="28"/>
          <w:szCs w:val="28"/>
        </w:rPr>
        <w:t xml:space="preserve"> вошло в рутинную практику</w:t>
      </w:r>
      <w:r w:rsidR="00764C76" w:rsidRPr="000B2FB2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764C76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>В ОИТН и в</w:t>
      </w:r>
      <w:r w:rsidR="004D727C">
        <w:rPr>
          <w:rFonts w:ascii="Times New Roman" w:eastAsia="Consolas" w:hAnsi="Times New Roman" w:cs="Times New Roman"/>
          <w:sz w:val="28"/>
          <w:szCs w:val="28"/>
        </w:rPr>
        <w:t xml:space="preserve"> отделении 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2 этап</w:t>
      </w:r>
      <w:r w:rsidR="004D727C">
        <w:rPr>
          <w:rFonts w:ascii="Times New Roman" w:eastAsia="Consolas" w:hAnsi="Times New Roman" w:cs="Times New Roman"/>
          <w:sz w:val="28"/>
          <w:szCs w:val="28"/>
        </w:rPr>
        <w:t>а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выхаживания новорожденных выделили процедурный кабинет для парентерального приготовления растворов новорож</w:t>
      </w:r>
      <w:r w:rsidR="006E0066">
        <w:rPr>
          <w:rFonts w:ascii="Times New Roman" w:eastAsia="Consolas" w:hAnsi="Times New Roman" w:cs="Times New Roman"/>
          <w:sz w:val="28"/>
          <w:szCs w:val="28"/>
        </w:rPr>
        <w:t>денным в асептических условиях.</w:t>
      </w:r>
    </w:p>
    <w:p w:rsidR="006E0066" w:rsidRPr="00F33D9E" w:rsidRDefault="004D727C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Функционирует</w:t>
      </w:r>
      <w:r w:rsidR="006E0066">
        <w:rPr>
          <w:rFonts w:ascii="Times New Roman" w:eastAsia="Consolas" w:hAnsi="Times New Roman" w:cs="Times New Roman"/>
          <w:sz w:val="28"/>
          <w:szCs w:val="28"/>
        </w:rPr>
        <w:t xml:space="preserve"> комната для молочной кухни.</w:t>
      </w:r>
    </w:p>
    <w:p w:rsidR="00764C76" w:rsidRPr="00F33D9E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В </w:t>
      </w:r>
      <w:r w:rsidR="004D727C">
        <w:rPr>
          <w:rFonts w:ascii="Times New Roman" w:eastAsia="Consolas" w:hAnsi="Times New Roman" w:cs="Times New Roman"/>
          <w:sz w:val="28"/>
          <w:szCs w:val="28"/>
        </w:rPr>
        <w:t>Ц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ентре </w:t>
      </w:r>
      <w:r w:rsidR="004D727C">
        <w:rPr>
          <w:rFonts w:ascii="Times New Roman" w:eastAsia="Consolas" w:hAnsi="Times New Roman" w:cs="Times New Roman"/>
          <w:sz w:val="28"/>
          <w:szCs w:val="28"/>
        </w:rPr>
        <w:t xml:space="preserve"> используются одноразовые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изделия медицинского  назначения </w:t>
      </w:r>
      <w:r w:rsidR="004D727C">
        <w:rPr>
          <w:rFonts w:ascii="Times New Roman" w:eastAsia="Consolas" w:hAnsi="Times New Roman" w:cs="Times New Roman"/>
          <w:sz w:val="28"/>
          <w:szCs w:val="28"/>
        </w:rPr>
        <w:t xml:space="preserve">   во</w:t>
      </w:r>
      <w:r w:rsidR="00E5232E">
        <w:rPr>
          <w:rFonts w:ascii="Times New Roman" w:eastAsia="Consolas" w:hAnsi="Times New Roman" w:cs="Times New Roman"/>
          <w:sz w:val="28"/>
          <w:szCs w:val="28"/>
        </w:rPr>
        <w:t xml:space="preserve"> всех </w:t>
      </w:r>
      <w:r w:rsidR="004D727C">
        <w:rPr>
          <w:rFonts w:ascii="Times New Roman" w:eastAsia="Consolas" w:hAnsi="Times New Roman" w:cs="Times New Roman"/>
          <w:sz w:val="28"/>
          <w:szCs w:val="28"/>
        </w:rPr>
        <w:t xml:space="preserve">  </w:t>
      </w:r>
      <w:r w:rsidR="00E5232E">
        <w:rPr>
          <w:rFonts w:ascii="Times New Roman" w:eastAsia="Consolas" w:hAnsi="Times New Roman" w:cs="Times New Roman"/>
          <w:sz w:val="28"/>
          <w:szCs w:val="28"/>
        </w:rPr>
        <w:t xml:space="preserve"> отделениях.</w:t>
      </w:r>
    </w:p>
    <w:p w:rsidR="00764C76" w:rsidRPr="00F33D9E" w:rsidRDefault="004D727C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 И</w:t>
      </w:r>
      <w:r w:rsidR="00764C76" w:rsidRPr="00F33D9E">
        <w:rPr>
          <w:rFonts w:ascii="Times New Roman" w:eastAsia="Consolas" w:hAnsi="Times New Roman" w:cs="Times New Roman"/>
          <w:sz w:val="28"/>
          <w:szCs w:val="28"/>
        </w:rPr>
        <w:t>нвазивны</w:t>
      </w:r>
      <w:r>
        <w:rPr>
          <w:rFonts w:ascii="Times New Roman" w:eastAsia="Consolas" w:hAnsi="Times New Roman" w:cs="Times New Roman"/>
          <w:sz w:val="28"/>
          <w:szCs w:val="28"/>
        </w:rPr>
        <w:t>е</w:t>
      </w:r>
      <w:r w:rsidR="00764C76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764C76" w:rsidRPr="00F33D9E">
        <w:rPr>
          <w:rFonts w:ascii="Times New Roman" w:eastAsia="Consolas" w:hAnsi="Times New Roman" w:cs="Times New Roman"/>
          <w:sz w:val="28"/>
          <w:szCs w:val="28"/>
        </w:rPr>
        <w:t xml:space="preserve"> вмешательств</w:t>
      </w:r>
      <w:r>
        <w:rPr>
          <w:rFonts w:ascii="Times New Roman" w:eastAsia="Consolas" w:hAnsi="Times New Roman" w:cs="Times New Roman"/>
          <w:sz w:val="28"/>
          <w:szCs w:val="28"/>
        </w:rPr>
        <w:t>а</w:t>
      </w:r>
      <w:r w:rsidR="00764C76" w:rsidRPr="00F33D9E">
        <w:rPr>
          <w:rFonts w:ascii="Times New Roman" w:eastAsia="Consolas" w:hAnsi="Times New Roman" w:cs="Times New Roman"/>
          <w:sz w:val="28"/>
          <w:szCs w:val="28"/>
        </w:rPr>
        <w:t xml:space="preserve"> на всех этапах пребывания в центре</w:t>
      </w:r>
      <w:r>
        <w:rPr>
          <w:rFonts w:ascii="Times New Roman" w:eastAsia="Consolas" w:hAnsi="Times New Roman" w:cs="Times New Roman"/>
          <w:sz w:val="28"/>
          <w:szCs w:val="28"/>
        </w:rPr>
        <w:t xml:space="preserve"> сведены к минимуму.</w:t>
      </w:r>
    </w:p>
    <w:p w:rsidR="00764C76" w:rsidRPr="00F33D9E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Перед началом экстренных операций </w:t>
      </w:r>
      <w:r w:rsidR="004D727C">
        <w:rPr>
          <w:rFonts w:ascii="Times New Roman" w:eastAsia="Consolas" w:hAnsi="Times New Roman" w:cs="Times New Roman"/>
          <w:sz w:val="28"/>
          <w:szCs w:val="28"/>
        </w:rPr>
        <w:t xml:space="preserve"> проводится </w:t>
      </w:r>
      <w:r w:rsidRPr="00F33D9E">
        <w:rPr>
          <w:rFonts w:ascii="Times New Roman" w:eastAsia="Consolas" w:hAnsi="Times New Roman" w:cs="Times New Roman"/>
          <w:sz w:val="28"/>
          <w:szCs w:val="28"/>
        </w:rPr>
        <w:t>обязательная обработка  влагалища раствором Повидон</w:t>
      </w:r>
      <w:r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eastAsia="Consolas" w:hAnsi="Times New Roman" w:cs="Times New Roman"/>
          <w:sz w:val="28"/>
          <w:szCs w:val="28"/>
        </w:rPr>
        <w:t>-йода</w:t>
      </w:r>
      <w:r w:rsidR="004D727C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764C76" w:rsidRPr="00F33D9E" w:rsidRDefault="004D727C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Рутинная р</w:t>
      </w:r>
      <w:r w:rsidR="00764C76" w:rsidRPr="00F33D9E">
        <w:rPr>
          <w:rFonts w:ascii="Times New Roman" w:eastAsia="Consolas" w:hAnsi="Times New Roman" w:cs="Times New Roman"/>
          <w:sz w:val="28"/>
          <w:szCs w:val="28"/>
        </w:rPr>
        <w:t>анняя выписка на 2 сутки после физиологических родов, на 2-3 сутки после плановых операций.</w:t>
      </w:r>
    </w:p>
    <w:p w:rsidR="00764C76" w:rsidRPr="00F33D9E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>Максимально сокращен</w:t>
      </w:r>
      <w:r w:rsidR="004D727C">
        <w:rPr>
          <w:rFonts w:ascii="Times New Roman" w:eastAsia="Consolas" w:hAnsi="Times New Roman" w:cs="Times New Roman"/>
          <w:sz w:val="28"/>
          <w:szCs w:val="28"/>
        </w:rPr>
        <w:t>о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дородово</w:t>
      </w:r>
      <w:r w:rsidR="004D727C">
        <w:rPr>
          <w:rFonts w:ascii="Times New Roman" w:eastAsia="Consolas" w:hAnsi="Times New Roman" w:cs="Times New Roman"/>
          <w:sz w:val="28"/>
          <w:szCs w:val="28"/>
        </w:rPr>
        <w:t>е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пребывани</w:t>
      </w:r>
      <w:r w:rsidR="004D727C">
        <w:rPr>
          <w:rFonts w:ascii="Times New Roman" w:eastAsia="Consolas" w:hAnsi="Times New Roman" w:cs="Times New Roman"/>
          <w:sz w:val="28"/>
          <w:szCs w:val="28"/>
        </w:rPr>
        <w:t>е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беременных, поступивших на плановое оперативное  родоразрешение.</w:t>
      </w:r>
    </w:p>
    <w:p w:rsidR="00764C76" w:rsidRPr="00F33D9E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>Организованны  семинарские занят</w:t>
      </w:r>
      <w:r>
        <w:rPr>
          <w:rFonts w:ascii="Times New Roman" w:eastAsia="Consolas" w:hAnsi="Times New Roman" w:cs="Times New Roman"/>
          <w:sz w:val="28"/>
          <w:szCs w:val="28"/>
        </w:rPr>
        <w:t>ия с</w:t>
      </w:r>
      <w:r w:rsidR="00D12751">
        <w:rPr>
          <w:rFonts w:ascii="Times New Roman" w:eastAsia="Consolas" w:hAnsi="Times New Roman" w:cs="Times New Roman"/>
          <w:sz w:val="28"/>
          <w:szCs w:val="28"/>
        </w:rPr>
        <w:t xml:space="preserve"> последующей </w:t>
      </w:r>
      <w:r>
        <w:rPr>
          <w:rFonts w:ascii="Times New Roman" w:eastAsia="Consolas" w:hAnsi="Times New Roman" w:cs="Times New Roman"/>
          <w:sz w:val="28"/>
          <w:szCs w:val="28"/>
        </w:rPr>
        <w:t xml:space="preserve"> аттестацией на знания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правил техники мытья рук и постоянный мониторинг за соблюдением техники мытья рук.</w:t>
      </w:r>
    </w:p>
    <w:p w:rsidR="00764C76" w:rsidRPr="00F33D9E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>Центр обеспечен одноразовыми</w:t>
      </w:r>
      <w:r w:rsidR="00E5232E">
        <w:rPr>
          <w:rFonts w:ascii="Times New Roman" w:eastAsia="Consolas" w:hAnsi="Times New Roman" w:cs="Times New Roman"/>
          <w:sz w:val="28"/>
          <w:szCs w:val="28"/>
        </w:rPr>
        <w:t xml:space="preserve"> бумажными</w:t>
      </w: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полотенцами</w:t>
      </w:r>
      <w:r>
        <w:rPr>
          <w:rFonts w:ascii="Times New Roman" w:eastAsia="Consolas" w:hAnsi="Times New Roman" w:cs="Times New Roman"/>
          <w:sz w:val="28"/>
          <w:szCs w:val="28"/>
        </w:rPr>
        <w:t>.</w:t>
      </w:r>
    </w:p>
    <w:p w:rsidR="00764C76" w:rsidRPr="00F33D9E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Проводится аэрозольная дезинфекция надуксусной кислотой стерильных зон согласно </w:t>
      </w:r>
      <w:r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eastAsia="Consolas" w:hAnsi="Times New Roman" w:cs="Times New Roman"/>
          <w:sz w:val="28"/>
          <w:szCs w:val="28"/>
        </w:rPr>
        <w:t>графика</w:t>
      </w:r>
      <w:r>
        <w:rPr>
          <w:rFonts w:ascii="Times New Roman" w:eastAsia="Consolas" w:hAnsi="Times New Roman" w:cs="Times New Roman"/>
          <w:sz w:val="28"/>
          <w:szCs w:val="28"/>
        </w:rPr>
        <w:t>.</w:t>
      </w:r>
    </w:p>
    <w:p w:rsidR="00764C76" w:rsidRPr="00F33D9E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F33D9E">
        <w:rPr>
          <w:rFonts w:ascii="Times New Roman" w:eastAsia="Consolas" w:hAnsi="Times New Roman" w:cs="Times New Roman"/>
          <w:sz w:val="28"/>
          <w:szCs w:val="28"/>
        </w:rPr>
        <w:t xml:space="preserve"> В центре проведены очистка с последующей дезинфекцией    вентиляционных систем.</w:t>
      </w:r>
    </w:p>
    <w:p w:rsidR="00764C76" w:rsidRDefault="00764C7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 w:rsidRPr="004865B1">
        <w:rPr>
          <w:rFonts w:ascii="Times New Roman" w:eastAsia="Consolas" w:hAnsi="Times New Roman" w:cs="Times New Roman"/>
          <w:sz w:val="28"/>
          <w:szCs w:val="28"/>
        </w:rPr>
        <w:t xml:space="preserve"> Проведен текущий ремонт.</w:t>
      </w:r>
    </w:p>
    <w:p w:rsidR="00172FCB" w:rsidRDefault="00172FCB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Соблюдаются и выполняются шесть  международных целей  безопасности пациентов.</w:t>
      </w:r>
    </w:p>
    <w:p w:rsidR="006E0066" w:rsidRDefault="006E0066" w:rsidP="00764C76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Пристроен  просторный зал </w:t>
      </w:r>
      <w:r w:rsidR="00E5232E">
        <w:rPr>
          <w:rFonts w:ascii="Times New Roman" w:eastAsia="Consolas" w:hAnsi="Times New Roman" w:cs="Times New Roman"/>
          <w:sz w:val="28"/>
          <w:szCs w:val="28"/>
        </w:rPr>
        <w:t xml:space="preserve"> «фильтр» в приемном покое</w:t>
      </w:r>
      <w:r>
        <w:rPr>
          <w:rFonts w:ascii="Times New Roman" w:eastAsia="Consolas" w:hAnsi="Times New Roman" w:cs="Times New Roman"/>
          <w:sz w:val="28"/>
          <w:szCs w:val="28"/>
        </w:rPr>
        <w:t>.</w:t>
      </w:r>
    </w:p>
    <w:p w:rsidR="006E0066" w:rsidRDefault="006E0066" w:rsidP="00352A81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В отдельно стоящем здании</w:t>
      </w:r>
      <w:r w:rsidR="00D12751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</w:rPr>
        <w:t>(отделение гинекологии)</w:t>
      </w:r>
      <w:r w:rsidR="00352A81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>
        <w:rPr>
          <w:rFonts w:ascii="Times New Roman" w:eastAsia="Consolas" w:hAnsi="Times New Roman" w:cs="Times New Roman"/>
          <w:sz w:val="28"/>
          <w:szCs w:val="28"/>
        </w:rPr>
        <w:t>развернут</w:t>
      </w:r>
      <w:r w:rsidR="00352A81">
        <w:rPr>
          <w:rFonts w:ascii="Times New Roman" w:eastAsia="Consolas" w:hAnsi="Times New Roman" w:cs="Times New Roman"/>
          <w:sz w:val="28"/>
          <w:szCs w:val="28"/>
        </w:rPr>
        <w:t xml:space="preserve"> полностью оборудованный </w:t>
      </w:r>
      <w:r w:rsidR="00E5232E">
        <w:rPr>
          <w:rFonts w:ascii="Times New Roman" w:eastAsia="Consolas" w:hAnsi="Times New Roman" w:cs="Times New Roman"/>
          <w:sz w:val="28"/>
          <w:szCs w:val="28"/>
        </w:rPr>
        <w:t xml:space="preserve"> изолятор </w:t>
      </w:r>
      <w:r w:rsidRPr="00352A81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172FCB">
        <w:rPr>
          <w:rFonts w:ascii="Times New Roman" w:eastAsia="Consolas" w:hAnsi="Times New Roman" w:cs="Times New Roman"/>
          <w:sz w:val="28"/>
          <w:szCs w:val="28"/>
        </w:rPr>
        <w:t xml:space="preserve"> .</w:t>
      </w:r>
    </w:p>
    <w:p w:rsidR="001613DB" w:rsidRDefault="001613DB" w:rsidP="00352A81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В связи с ограничительными мерами </w:t>
      </w:r>
      <w:r w:rsidR="00AF5880">
        <w:rPr>
          <w:rFonts w:ascii="Times New Roman" w:eastAsia="Consolas" w:hAnsi="Times New Roman" w:cs="Times New Roman"/>
          <w:sz w:val="28"/>
          <w:szCs w:val="28"/>
        </w:rPr>
        <w:t xml:space="preserve"> отсутствуют партнерские роды.</w:t>
      </w:r>
    </w:p>
    <w:p w:rsidR="002B06D0" w:rsidRDefault="002B06D0" w:rsidP="00352A81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lastRenderedPageBreak/>
        <w:t>Выделена комната стабилизации новорожденных.</w:t>
      </w:r>
    </w:p>
    <w:p w:rsidR="002B06D0" w:rsidRDefault="002B06D0" w:rsidP="00352A81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Пристроен просторный зал выписки новорожденных</w:t>
      </w:r>
    </w:p>
    <w:p w:rsidR="002B06D0" w:rsidRPr="00352A81" w:rsidRDefault="002B06D0" w:rsidP="00352A81">
      <w:pPr>
        <w:pStyle w:val="a4"/>
        <w:numPr>
          <w:ilvl w:val="0"/>
          <w:numId w:val="30"/>
        </w:numPr>
        <w:tabs>
          <w:tab w:val="left" w:pos="1134"/>
        </w:tabs>
        <w:spacing w:after="0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>Завершен ремонт здания КДБ,всех платных палат.</w:t>
      </w:r>
    </w:p>
    <w:p w:rsidR="00764C76" w:rsidRPr="004865B1" w:rsidRDefault="00764C76" w:rsidP="00764C76">
      <w:pPr>
        <w:tabs>
          <w:tab w:val="left" w:pos="1134"/>
        </w:tabs>
        <w:spacing w:after="0"/>
        <w:rPr>
          <w:rFonts w:ascii="Times New Roman" w:eastAsia="Consolas" w:hAnsi="Times New Roman" w:cs="Times New Roman"/>
          <w:sz w:val="16"/>
          <w:szCs w:val="16"/>
        </w:rPr>
      </w:pP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D9E">
        <w:rPr>
          <w:rFonts w:ascii="Times New Roman" w:hAnsi="Times New Roman" w:cs="Times New Roman"/>
          <w:b/>
          <w:bCs/>
          <w:sz w:val="28"/>
          <w:szCs w:val="28"/>
        </w:rPr>
        <w:t>РАЗДЕЛ 6. КАДРЫ. КОМПЛЕКСНАЯ СИСТЕМА МОТИВАЦИИ И РАЗВИТИЯ ПЕРСОНАЛА</w:t>
      </w:r>
    </w:p>
    <w:p w:rsidR="00764C76" w:rsidRPr="00F33D9E" w:rsidRDefault="00764C76" w:rsidP="00764C7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64C76" w:rsidRDefault="00764C76" w:rsidP="00764C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9E">
        <w:rPr>
          <w:rFonts w:ascii="Times New Roman" w:hAnsi="Times New Roman" w:cs="Times New Roman"/>
          <w:b/>
          <w:sz w:val="28"/>
          <w:szCs w:val="28"/>
        </w:rPr>
        <w:t xml:space="preserve">6.1. Эффективность  </w:t>
      </w:r>
      <w:r w:rsidRPr="00F33D9E"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 w:rsidRPr="00F33D9E">
        <w:rPr>
          <w:rFonts w:ascii="Times New Roman" w:hAnsi="Times New Roman" w:cs="Times New Roman"/>
          <w:b/>
          <w:sz w:val="28"/>
          <w:szCs w:val="28"/>
        </w:rPr>
        <w:t xml:space="preserve">-менеджмента </w:t>
      </w:r>
    </w:p>
    <w:p w:rsidR="00764C76" w:rsidRPr="00F33D9E" w:rsidRDefault="00764C76" w:rsidP="00764C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764C76" w:rsidRPr="0078580A" w:rsidRDefault="00764C76" w:rsidP="00764C76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78580A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Для достижения данной цели</w:t>
      </w:r>
      <w:r w:rsidRPr="0078580A">
        <w:rPr>
          <w:rFonts w:ascii="Times New Roman" w:hAnsi="Times New Roman" w:cs="Times New Roman"/>
          <w:sz w:val="28"/>
          <w:szCs w:val="28"/>
          <w:lang w:val="kk-KZ"/>
        </w:rPr>
        <w:t xml:space="preserve"> определены несколько основных задач: </w:t>
      </w:r>
    </w:p>
    <w:p w:rsidR="00764C76" w:rsidRPr="0078580A" w:rsidRDefault="00764C76" w:rsidP="00764C76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78580A">
        <w:rPr>
          <w:rFonts w:ascii="Times New Roman" w:hAnsi="Times New Roman" w:cs="Times New Roman"/>
          <w:sz w:val="28"/>
          <w:szCs w:val="28"/>
          <w:u w:val="single"/>
        </w:rPr>
        <w:t>Обучение и переподготовка ключевых специалистов, в том числе с привлечением лучших</w:t>
      </w:r>
      <w:r w:rsidRPr="0078580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зарубежных специалистов по критериям зарубежного стратегического партнера:</w:t>
      </w:r>
    </w:p>
    <w:p w:rsidR="00764C76" w:rsidRPr="0078580A" w:rsidRDefault="00764C76" w:rsidP="00764C76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78580A">
        <w:rPr>
          <w:rFonts w:ascii="Times New Roman" w:hAnsi="Times New Roman" w:cs="Times New Roman"/>
          <w:sz w:val="28"/>
          <w:szCs w:val="28"/>
          <w:lang w:val="kk-KZ"/>
        </w:rPr>
        <w:t xml:space="preserve">Для внедрения новых технологий в перинатальном центре  ведется работа по организации и проведению мастер-классов ведущими зарубежными специалистами. За отчетный период </w:t>
      </w:r>
      <w:r w:rsidRPr="0078580A">
        <w:rPr>
          <w:rFonts w:ascii="Times New Roman" w:hAnsi="Times New Roman" w:cs="Times New Roman"/>
          <w:sz w:val="28"/>
          <w:szCs w:val="28"/>
        </w:rPr>
        <w:t>в рамках 059 программы</w:t>
      </w:r>
      <w:r w:rsidRPr="0078580A">
        <w:rPr>
          <w:rFonts w:ascii="Times New Roman" w:hAnsi="Times New Roman" w:cs="Times New Roman"/>
          <w:sz w:val="28"/>
          <w:szCs w:val="28"/>
          <w:lang w:val="kk-KZ"/>
        </w:rPr>
        <w:t xml:space="preserve"> в о</w:t>
      </w:r>
      <w:r w:rsidRPr="0078580A">
        <w:rPr>
          <w:rFonts w:ascii="Times New Roman" w:hAnsi="Times New Roman" w:cs="Times New Roman"/>
          <w:bCs/>
          <w:iCs/>
          <w:sz w:val="28"/>
          <w:szCs w:val="28"/>
        </w:rPr>
        <w:t>рганизации</w:t>
      </w:r>
      <w:r w:rsidRPr="00785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 3</w:t>
      </w:r>
      <w:r w:rsidRPr="0078580A">
        <w:rPr>
          <w:rFonts w:ascii="Times New Roman" w:hAnsi="Times New Roman" w:cs="Times New Roman"/>
          <w:sz w:val="28"/>
          <w:szCs w:val="28"/>
        </w:rPr>
        <w:t xml:space="preserve"> мастер</w:t>
      </w:r>
      <w:r w:rsidRPr="0078580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8580A">
        <w:rPr>
          <w:rFonts w:ascii="Times New Roman" w:hAnsi="Times New Roman" w:cs="Times New Roman"/>
          <w:sz w:val="28"/>
          <w:szCs w:val="28"/>
        </w:rPr>
        <w:t>класс</w:t>
      </w:r>
      <w:r w:rsidR="00E5232E">
        <w:rPr>
          <w:rFonts w:ascii="Times New Roman" w:hAnsi="Times New Roman" w:cs="Times New Roman"/>
          <w:sz w:val="28"/>
          <w:szCs w:val="28"/>
        </w:rPr>
        <w:t>а</w:t>
      </w:r>
      <w:r w:rsidRPr="0078580A">
        <w:rPr>
          <w:rFonts w:ascii="Times New Roman" w:hAnsi="Times New Roman" w:cs="Times New Roman"/>
          <w:sz w:val="28"/>
          <w:szCs w:val="28"/>
        </w:rPr>
        <w:t>.</w:t>
      </w:r>
      <w:r w:rsidR="0082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мастер классе обучены 16 врачей и 7 средних медработников.</w:t>
      </w:r>
    </w:p>
    <w:p w:rsidR="00764C76" w:rsidRPr="00DD2E43" w:rsidRDefault="00764C76" w:rsidP="00764C7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D2E43">
        <w:rPr>
          <w:rFonts w:ascii="Times New Roman" w:hAnsi="Times New Roman" w:cs="Times New Roman"/>
          <w:sz w:val="28"/>
          <w:szCs w:val="28"/>
          <w:lang w:val="kk-KZ"/>
        </w:rPr>
        <w:t>В целях повышения профессионального уровня кадров за отч</w:t>
      </w:r>
      <w:r w:rsidR="00B875EC">
        <w:rPr>
          <w:rFonts w:ascii="Times New Roman" w:hAnsi="Times New Roman" w:cs="Times New Roman"/>
          <w:sz w:val="28"/>
          <w:szCs w:val="28"/>
          <w:lang w:val="kk-KZ"/>
        </w:rPr>
        <w:t xml:space="preserve">етный период прошли обучение </w:t>
      </w:r>
      <w:r w:rsidR="00C14D81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 сотрудников</w:t>
      </w:r>
      <w:r w:rsidR="008244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DD2E43">
        <w:rPr>
          <w:rFonts w:ascii="Times New Roman" w:hAnsi="Times New Roman" w:cs="Times New Roman"/>
          <w:bCs/>
          <w:iCs/>
          <w:sz w:val="28"/>
          <w:szCs w:val="28"/>
        </w:rPr>
        <w:t>рганизации</w:t>
      </w:r>
      <w:r w:rsidR="0082440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, что составляет </w:t>
      </w:r>
      <w:r w:rsidR="00C14D8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>0,</w:t>
      </w:r>
      <w:r w:rsidR="00C14D8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% от общего числа всех сотрудников, из них врачи </w:t>
      </w:r>
      <w:r w:rsidR="00B875EC">
        <w:rPr>
          <w:rFonts w:ascii="Times New Roman" w:eastAsia="Times New Roman" w:hAnsi="Times New Roman" w:cs="Times New Roman"/>
          <w:sz w:val="28"/>
          <w:szCs w:val="28"/>
        </w:rPr>
        <w:t>–2</w:t>
      </w:r>
      <w:r w:rsidR="00C14D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, СМР </w:t>
      </w:r>
      <w:r w:rsidRPr="00DD2E4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875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D81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D2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76" w:rsidRPr="002304F4" w:rsidRDefault="00590CC5" w:rsidP="00764C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В том числе, в рамках  действующей </w:t>
      </w:r>
      <w:r w:rsidR="00764C76"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 программы направлено зарубеж на обучение </w:t>
      </w:r>
      <w:r w:rsidRPr="00DD2E43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64C76" w:rsidRPr="00DD2E43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специалистов.</w:t>
      </w:r>
    </w:p>
    <w:p w:rsidR="00764C76" w:rsidRPr="00F33D9E" w:rsidRDefault="00764C76" w:rsidP="00764C7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C566F">
        <w:rPr>
          <w:rFonts w:ascii="Times New Roman" w:hAnsi="Times New Roman" w:cs="Times New Roman"/>
          <w:sz w:val="28"/>
          <w:szCs w:val="28"/>
        </w:rPr>
        <w:t xml:space="preserve">За отчетный период отмечается положительная динамика по некоторым индикаторам: в сравнении с плановыми значениями увеличивается доля персонала, прошедшего обучение/переподготовку в т.ч. за рубежом (в </w:t>
      </w:r>
      <w:r>
        <w:rPr>
          <w:rFonts w:ascii="Times New Roman" w:hAnsi="Times New Roman" w:cs="Times New Roman"/>
          <w:sz w:val="28"/>
          <w:szCs w:val="28"/>
        </w:rPr>
        <w:t xml:space="preserve"> 2019 году 9,4</w:t>
      </w:r>
      <w:r w:rsidRPr="000C566F">
        <w:rPr>
          <w:rFonts w:ascii="Times New Roman" w:hAnsi="Times New Roman" w:cs="Times New Roman"/>
          <w:sz w:val="28"/>
          <w:szCs w:val="28"/>
        </w:rPr>
        <w:t xml:space="preserve">%,в 2018г составила 27,4%) </w:t>
      </w:r>
      <w:r w:rsidR="00DD2E43">
        <w:rPr>
          <w:rFonts w:ascii="Times New Roman" w:hAnsi="Times New Roman" w:cs="Times New Roman"/>
          <w:sz w:val="28"/>
          <w:szCs w:val="28"/>
        </w:rPr>
        <w:t xml:space="preserve"> .В 2020г доля обученных за рубежом значительно меньше ,что связано с пандемией </w:t>
      </w:r>
      <w:r w:rsidR="00DD2E4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D2E43" w:rsidRPr="00DD2E43">
        <w:rPr>
          <w:rFonts w:ascii="Times New Roman" w:hAnsi="Times New Roman" w:cs="Times New Roman"/>
          <w:sz w:val="28"/>
          <w:szCs w:val="28"/>
        </w:rPr>
        <w:t>-19</w:t>
      </w:r>
      <w:r w:rsidR="00DD2E43">
        <w:rPr>
          <w:rFonts w:ascii="Times New Roman" w:hAnsi="Times New Roman" w:cs="Times New Roman"/>
          <w:sz w:val="28"/>
          <w:szCs w:val="28"/>
        </w:rPr>
        <w:t xml:space="preserve">,локдауном  и жесткими карантинными  мерами </w:t>
      </w:r>
      <w:r w:rsidR="00B96F96">
        <w:rPr>
          <w:rFonts w:ascii="Times New Roman" w:hAnsi="Times New Roman" w:cs="Times New Roman"/>
          <w:sz w:val="28"/>
          <w:szCs w:val="28"/>
        </w:rPr>
        <w:t xml:space="preserve">;. В 2021г обучение/переподготовку  </w:t>
      </w:r>
      <w:r w:rsidR="00B96F96" w:rsidRPr="000C566F">
        <w:rPr>
          <w:rFonts w:ascii="Times New Roman" w:hAnsi="Times New Roman" w:cs="Times New Roman"/>
          <w:sz w:val="28"/>
          <w:szCs w:val="28"/>
        </w:rPr>
        <w:t xml:space="preserve"> за рубежом</w:t>
      </w:r>
      <w:r w:rsidR="00B96F96">
        <w:rPr>
          <w:rFonts w:ascii="Times New Roman" w:hAnsi="Times New Roman" w:cs="Times New Roman"/>
          <w:sz w:val="28"/>
          <w:szCs w:val="28"/>
        </w:rPr>
        <w:t>-3 врача.</w:t>
      </w:r>
      <w:r w:rsidR="00E74F47">
        <w:rPr>
          <w:rFonts w:ascii="Times New Roman" w:hAnsi="Times New Roman" w:cs="Times New Roman"/>
          <w:sz w:val="28"/>
          <w:szCs w:val="28"/>
        </w:rPr>
        <w:t xml:space="preserve">В 2022 году   прошли обучение  /переподготовку   </w:t>
      </w:r>
      <w:r w:rsidR="00F56AB4">
        <w:rPr>
          <w:rFonts w:ascii="Times New Roman" w:hAnsi="Times New Roman" w:cs="Times New Roman"/>
          <w:sz w:val="28"/>
          <w:szCs w:val="28"/>
        </w:rPr>
        <w:t>22</w:t>
      </w:r>
      <w:r w:rsidR="00E74F47">
        <w:rPr>
          <w:rFonts w:ascii="Times New Roman" w:hAnsi="Times New Roman" w:cs="Times New Roman"/>
          <w:sz w:val="28"/>
          <w:szCs w:val="28"/>
        </w:rPr>
        <w:t xml:space="preserve">    врач</w:t>
      </w:r>
      <w:r w:rsidR="00F56AB4">
        <w:rPr>
          <w:rFonts w:ascii="Times New Roman" w:hAnsi="Times New Roman" w:cs="Times New Roman"/>
          <w:sz w:val="28"/>
          <w:szCs w:val="28"/>
        </w:rPr>
        <w:t>а</w:t>
      </w:r>
      <w:r w:rsidR="00E74F47">
        <w:rPr>
          <w:rFonts w:ascii="Times New Roman" w:hAnsi="Times New Roman" w:cs="Times New Roman"/>
          <w:sz w:val="28"/>
          <w:szCs w:val="28"/>
        </w:rPr>
        <w:t>.</w:t>
      </w:r>
      <w:r w:rsidR="00B96F96">
        <w:rPr>
          <w:rFonts w:ascii="Times New Roman" w:hAnsi="Times New Roman" w:cs="Times New Roman"/>
          <w:sz w:val="28"/>
          <w:szCs w:val="28"/>
        </w:rPr>
        <w:t>У</w:t>
      </w:r>
      <w:r w:rsidRPr="000C566F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C566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C566F">
        <w:rPr>
          <w:rFonts w:ascii="Times New Roman" w:hAnsi="Times New Roman" w:cs="Times New Roman"/>
          <w:sz w:val="28"/>
          <w:szCs w:val="28"/>
        </w:rPr>
        <w:t xml:space="preserve"> у</w:t>
      </w:r>
      <w:r w:rsidR="00DD2E43">
        <w:rPr>
          <w:rFonts w:ascii="Times New Roman" w:hAnsi="Times New Roman" w:cs="Times New Roman"/>
          <w:sz w:val="28"/>
          <w:szCs w:val="28"/>
        </w:rPr>
        <w:t xml:space="preserve">довлетворенности персонала </w:t>
      </w:r>
      <w:r w:rsidR="00B367CA">
        <w:rPr>
          <w:rFonts w:ascii="Times New Roman" w:hAnsi="Times New Roman" w:cs="Times New Roman"/>
          <w:sz w:val="28"/>
          <w:szCs w:val="28"/>
        </w:rPr>
        <w:t>9</w:t>
      </w:r>
      <w:r w:rsidR="00D15AB7">
        <w:rPr>
          <w:rFonts w:ascii="Times New Roman" w:hAnsi="Times New Roman" w:cs="Times New Roman"/>
          <w:sz w:val="28"/>
          <w:szCs w:val="28"/>
        </w:rPr>
        <w:t>2</w:t>
      </w:r>
      <w:r w:rsidR="00DD2E43" w:rsidRPr="00B367CA">
        <w:rPr>
          <w:rFonts w:ascii="Times New Roman" w:hAnsi="Times New Roman" w:cs="Times New Roman"/>
          <w:sz w:val="28"/>
          <w:szCs w:val="28"/>
        </w:rPr>
        <w:t xml:space="preserve"> </w:t>
      </w:r>
      <w:r w:rsidRPr="00B367C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7CA">
        <w:rPr>
          <w:rFonts w:ascii="Times New Roman" w:hAnsi="Times New Roman" w:cs="Times New Roman"/>
          <w:sz w:val="28"/>
          <w:szCs w:val="28"/>
        </w:rPr>
        <w:t xml:space="preserve">, чуть </w:t>
      </w:r>
      <w:r w:rsidR="00D15AB7">
        <w:rPr>
          <w:rFonts w:ascii="Times New Roman" w:hAnsi="Times New Roman" w:cs="Times New Roman"/>
          <w:sz w:val="28"/>
          <w:szCs w:val="28"/>
        </w:rPr>
        <w:t xml:space="preserve"> ниже</w:t>
      </w:r>
      <w:r w:rsidR="00DD2E43">
        <w:rPr>
          <w:rFonts w:ascii="Times New Roman" w:hAnsi="Times New Roman" w:cs="Times New Roman"/>
          <w:sz w:val="28"/>
          <w:szCs w:val="28"/>
        </w:rPr>
        <w:t xml:space="preserve"> по сравнению с прошлым </w:t>
      </w:r>
      <w:r w:rsidRPr="000C566F">
        <w:rPr>
          <w:rFonts w:ascii="Times New Roman" w:hAnsi="Times New Roman" w:cs="Times New Roman"/>
          <w:sz w:val="28"/>
          <w:szCs w:val="28"/>
        </w:rPr>
        <w:t xml:space="preserve"> год</w:t>
      </w:r>
      <w:r w:rsidR="00DD2E43">
        <w:rPr>
          <w:rFonts w:ascii="Times New Roman" w:hAnsi="Times New Roman" w:cs="Times New Roman"/>
          <w:sz w:val="28"/>
          <w:szCs w:val="28"/>
        </w:rPr>
        <w:t>ом</w:t>
      </w:r>
      <w:r w:rsidRPr="000C566F">
        <w:rPr>
          <w:rFonts w:ascii="Times New Roman" w:hAnsi="Times New Roman" w:cs="Times New Roman"/>
          <w:sz w:val="28"/>
          <w:szCs w:val="28"/>
        </w:rPr>
        <w:t xml:space="preserve"> </w:t>
      </w:r>
      <w:r w:rsidR="00B367CA">
        <w:rPr>
          <w:rFonts w:ascii="Times New Roman" w:hAnsi="Times New Roman" w:cs="Times New Roman"/>
          <w:sz w:val="28"/>
          <w:szCs w:val="28"/>
        </w:rPr>
        <w:t>-95%</w:t>
      </w:r>
      <w:r w:rsidRPr="000C566F">
        <w:rPr>
          <w:rFonts w:ascii="Times New Roman" w:hAnsi="Times New Roman" w:cs="Times New Roman"/>
          <w:sz w:val="28"/>
          <w:szCs w:val="28"/>
        </w:rPr>
        <w:t>. А также, с целью определения удовлетворенности персонала, как минимум ежегодно Служба управления персоналом проводит анкетирование персонала на предмет удовлетворенности у</w:t>
      </w:r>
      <w:r w:rsidR="00DD2E43">
        <w:rPr>
          <w:rFonts w:ascii="Times New Roman" w:hAnsi="Times New Roman" w:cs="Times New Roman"/>
          <w:sz w:val="28"/>
          <w:szCs w:val="28"/>
        </w:rPr>
        <w:t>словиями труда и работодателем,</w:t>
      </w:r>
      <w:r w:rsidR="00824404">
        <w:rPr>
          <w:rFonts w:ascii="Times New Roman" w:hAnsi="Times New Roman" w:cs="Times New Roman"/>
          <w:sz w:val="28"/>
          <w:szCs w:val="28"/>
        </w:rPr>
        <w:t xml:space="preserve"> </w:t>
      </w:r>
      <w:r w:rsidR="00DD2E43">
        <w:rPr>
          <w:rFonts w:ascii="Times New Roman" w:hAnsi="Times New Roman" w:cs="Times New Roman"/>
          <w:sz w:val="28"/>
          <w:szCs w:val="28"/>
        </w:rPr>
        <w:t>обеспеченности жильем -</w:t>
      </w:r>
      <w:r w:rsidR="00F56AB4">
        <w:rPr>
          <w:rFonts w:ascii="Times New Roman" w:hAnsi="Times New Roman" w:cs="Times New Roman"/>
          <w:sz w:val="28"/>
          <w:szCs w:val="28"/>
        </w:rPr>
        <w:t>84</w:t>
      </w:r>
      <w:r w:rsidR="00DD2E43">
        <w:rPr>
          <w:rFonts w:ascii="Times New Roman" w:hAnsi="Times New Roman" w:cs="Times New Roman"/>
          <w:sz w:val="28"/>
          <w:szCs w:val="28"/>
        </w:rPr>
        <w:t>,8%.</w:t>
      </w:r>
      <w:r w:rsidRPr="000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Текучесть кадров за отчетный год составляет </w:t>
      </w:r>
      <w:r w:rsidR="008B5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AB7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P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</w:t>
      </w:r>
      <w:r w:rsidR="00DD2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«не более» 12%.</w:t>
      </w:r>
    </w:p>
    <w:p w:rsidR="00764C76" w:rsidRPr="004865B1" w:rsidRDefault="00764C76" w:rsidP="00764C7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  <w:u w:val="single"/>
        </w:rPr>
      </w:pPr>
    </w:p>
    <w:p w:rsidR="00764C76" w:rsidRPr="00F33D9E" w:rsidRDefault="00764C76" w:rsidP="00764C76">
      <w:pPr>
        <w:spacing w:after="0" w:line="240" w:lineRule="auto"/>
        <w:ind w:firstLine="567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3D9E">
        <w:rPr>
          <w:rFonts w:ascii="Times New Roman" w:hAnsi="Times New Roman" w:cs="Times New Roman"/>
          <w:bCs/>
          <w:sz w:val="28"/>
          <w:szCs w:val="28"/>
          <w:u w:val="single"/>
          <w:lang w:val="kk-KZ"/>
        </w:rPr>
        <w:t>Совершенствование системы профессионального развития среднего медицинско</w:t>
      </w:r>
      <w:r w:rsidRPr="00F33D9E">
        <w:rPr>
          <w:rFonts w:ascii="Times New Roman" w:hAnsi="Times New Roman" w:cs="Times New Roman"/>
          <w:bCs/>
          <w:sz w:val="28"/>
          <w:szCs w:val="28"/>
          <w:u w:val="single"/>
        </w:rPr>
        <w:t>го персонала, включая расширение его прав и полномочий:</w:t>
      </w:r>
    </w:p>
    <w:p w:rsidR="00764C76" w:rsidRPr="00F33D9E" w:rsidRDefault="00764C76" w:rsidP="00764C7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F33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64C76" w:rsidRPr="00F33D9E" w:rsidRDefault="00764C76" w:rsidP="00764C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перинатальном ц</w:t>
      </w:r>
      <w:r w:rsidRPr="00F33D9E">
        <w:rPr>
          <w:rFonts w:ascii="Times New Roman" w:hAnsi="Times New Roman" w:cs="Times New Roman"/>
          <w:sz w:val="28"/>
          <w:szCs w:val="28"/>
        </w:rPr>
        <w:t xml:space="preserve">ентре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</w:t>
      </w:r>
      <w:r>
        <w:rPr>
          <w:rFonts w:ascii="Times New Roman" w:hAnsi="Times New Roman" w:cs="Times New Roman"/>
          <w:sz w:val="28"/>
          <w:szCs w:val="28"/>
        </w:rPr>
        <w:t>перинатального  ц</w:t>
      </w:r>
      <w:r w:rsidRPr="00F33D9E">
        <w:rPr>
          <w:rFonts w:ascii="Times New Roman" w:hAnsi="Times New Roman" w:cs="Times New Roman"/>
          <w:sz w:val="28"/>
          <w:szCs w:val="28"/>
        </w:rPr>
        <w:t xml:space="preserve">ентра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hAnsi="Times New Roman" w:cs="Times New Roman"/>
          <w:sz w:val="28"/>
          <w:szCs w:val="28"/>
        </w:rPr>
        <w:t>на постоянной основе проводятся конференции и семинары.</w:t>
      </w:r>
    </w:p>
    <w:p w:rsidR="00764C76" w:rsidRPr="00F33D9E" w:rsidRDefault="00F17E37" w:rsidP="00764C7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1 </w:t>
      </w:r>
      <w:r w:rsidR="0082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общебольничная  конференция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для специалистов сестринского дела с изложением теоретического материала и практических навыков. </w:t>
      </w:r>
    </w:p>
    <w:p w:rsidR="00027279" w:rsidRDefault="00F17E37" w:rsidP="00764C76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конференции </w:t>
      </w:r>
      <w:r w:rsidR="00764C76" w:rsidRPr="00F33D9E">
        <w:rPr>
          <w:rFonts w:ascii="Times New Roman" w:hAnsi="Times New Roman" w:cs="Times New Roman"/>
          <w:sz w:val="28"/>
          <w:szCs w:val="28"/>
        </w:rPr>
        <w:t xml:space="preserve"> принимали участие специалисты сестринского дела клинических отделений и вспомогательных служб, </w:t>
      </w:r>
      <w:r w:rsidR="00764C76" w:rsidRPr="00F33D9E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764C76" w:rsidRPr="00F33D9E">
        <w:rPr>
          <w:rFonts w:ascii="Times New Roman" w:hAnsi="Times New Roman" w:cs="Times New Roman"/>
          <w:sz w:val="28"/>
          <w:szCs w:val="28"/>
        </w:rPr>
        <w:t>лены Правления, сотрудники отделений</w:t>
      </w:r>
      <w:r w:rsidR="00764C76" w:rsidRPr="00027279">
        <w:rPr>
          <w:rFonts w:ascii="Times New Roman" w:hAnsi="Times New Roman" w:cs="Times New Roman"/>
          <w:sz w:val="28"/>
          <w:szCs w:val="28"/>
        </w:rPr>
        <w:t>.</w:t>
      </w:r>
    </w:p>
    <w:p w:rsidR="00027279" w:rsidRPr="00027279" w:rsidRDefault="00027279" w:rsidP="00764C76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2727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="00F56A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сестер получили диплом об окончании академического бакалавриата,1 медицинская сестра закончила  обучение прикладного бакалавриата.</w:t>
      </w:r>
    </w:p>
    <w:p w:rsidR="00764C76" w:rsidRPr="00F33D9E" w:rsidRDefault="00764C76" w:rsidP="00764C76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10"/>
          <w:szCs w:val="10"/>
        </w:rPr>
      </w:pPr>
      <w:r w:rsidRPr="00F33D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C76" w:rsidRDefault="00764C76" w:rsidP="00764C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9E">
        <w:rPr>
          <w:rFonts w:ascii="Times New Roman" w:hAnsi="Times New Roman" w:cs="Times New Roman"/>
          <w:b/>
          <w:sz w:val="28"/>
          <w:szCs w:val="28"/>
        </w:rPr>
        <w:t>6.2 Внедрение дифференцированной оплаты труда, в том числе бонусной системы оплаты</w:t>
      </w:r>
    </w:p>
    <w:p w:rsidR="00764C76" w:rsidRPr="00F33D9E" w:rsidRDefault="00764C76" w:rsidP="00764C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764C76" w:rsidRPr="00F33D9E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D9E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F33D9E">
        <w:rPr>
          <w:rFonts w:ascii="Times New Roman" w:hAnsi="Times New Roman" w:cs="Times New Roman"/>
          <w:bCs/>
          <w:sz w:val="28"/>
          <w:szCs w:val="28"/>
        </w:rPr>
        <w:t>Совершенствование системы мотивации и удержания лучших сотрудников:</w:t>
      </w:r>
    </w:p>
    <w:p w:rsidR="00764C76" w:rsidRPr="00D51D95" w:rsidRDefault="00764C76" w:rsidP="00764C7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1D95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Разработка и внедрение дифференцированной бонусной системы оплаты труда. </w:t>
      </w:r>
    </w:p>
    <w:p w:rsidR="00764C76" w:rsidRDefault="00764C76" w:rsidP="00764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Профсоюзного комитета утвержден Коллективный договор об оплате труда с дифференцированной системой оплаты труда. Согласно приказа МЗ и СЗ РК</w:t>
      </w:r>
      <w:r w:rsidRPr="00F33D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429 от 29.05.2015г. </w:t>
      </w:r>
      <w:r w:rsidRPr="00F33D9E">
        <w:rPr>
          <w:rFonts w:ascii="Times New Roman" w:hAnsi="Times New Roman" w:cs="Times New Roman"/>
          <w:sz w:val="28"/>
          <w:szCs w:val="28"/>
          <w:lang w:val="kk-KZ"/>
        </w:rPr>
        <w:t>утверждены Правила расчета дифференцированной доплаты работникам.</w:t>
      </w:r>
    </w:p>
    <w:p w:rsidR="00764C76" w:rsidRPr="00F33D9E" w:rsidRDefault="00764C76" w:rsidP="00764C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Профсоюзного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перинатального центра </w:t>
      </w:r>
      <w:r w:rsidRP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выделено</w:t>
      </w:r>
      <w:r w:rsid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FE5" w:rsidRP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FE5" w:rsidRP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>492</w:t>
      </w:r>
      <w:r w:rsid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FE5" w:rsidRP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EA2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</w:t>
      </w:r>
      <w:r w:rsidR="00C1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материальной помощи при тяжелых жизненных обстоятельствах,</w:t>
      </w:r>
      <w:r w:rsidR="00C1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9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длительных заболеваниях.</w:t>
      </w:r>
    </w:p>
    <w:p w:rsidR="00764C76" w:rsidRPr="002D2C22" w:rsidRDefault="00764C76" w:rsidP="00764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4C76" w:rsidRPr="00F33D9E" w:rsidRDefault="00764C76" w:rsidP="00764C7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0"/>
          <w:szCs w:val="10"/>
          <w:lang w:val="kk-KZ"/>
        </w:rPr>
      </w:pPr>
      <w:r w:rsidRPr="00F33D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4C76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D9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F33D9E">
        <w:rPr>
          <w:rFonts w:ascii="Times New Roman" w:hAnsi="Times New Roman" w:cs="Times New Roman"/>
          <w:b/>
          <w:sz w:val="28"/>
          <w:szCs w:val="28"/>
        </w:rPr>
        <w:t>6.3 Нематериальная мотивация, в том числе повышение потенциала</w:t>
      </w:r>
    </w:p>
    <w:p w:rsidR="00764C76" w:rsidRPr="00F33D9E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64C76" w:rsidRPr="00F33D9E" w:rsidRDefault="00764C76" w:rsidP="00764C76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33D9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33D9E">
        <w:rPr>
          <w:rFonts w:ascii="Times New Roman" w:hAnsi="Times New Roman" w:cs="Times New Roman"/>
          <w:sz w:val="28"/>
          <w:szCs w:val="28"/>
          <w:u w:val="single"/>
        </w:rPr>
        <w:t xml:space="preserve">Развитие корпоративной культуры и поддержание корпоративных ценностей: </w:t>
      </w:r>
    </w:p>
    <w:p w:rsidR="00764C76" w:rsidRDefault="00764C76" w:rsidP="00DB5C9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F33D9E">
        <w:rPr>
          <w:rFonts w:ascii="Times New Roman" w:hAnsi="Times New Roman" w:cs="Times New Roman"/>
          <w:bCs/>
          <w:iCs/>
          <w:sz w:val="28"/>
          <w:szCs w:val="28"/>
        </w:rPr>
        <w:t>ентром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проводятся мероприятия по развитию корпоративной культуры и поддержанию корпоративных ценностей. Сотрудники при приеме на работ</w:t>
      </w:r>
      <w:r w:rsidRPr="00F33D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обязаны изучить Кодекс деловой этики, где указаны </w:t>
      </w:r>
      <w:r w:rsidRPr="00F33D9E">
        <w:rPr>
          <w:rFonts w:ascii="Times New Roman" w:hAnsi="Times New Roman" w:cs="Times New Roman"/>
          <w:kern w:val="24"/>
          <w:sz w:val="28"/>
          <w:szCs w:val="28"/>
        </w:rPr>
        <w:t>ориентиры профессиональной деятельности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корпоративной культуры.</w:t>
      </w:r>
      <w:r w:rsidRPr="00F33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76" w:rsidRDefault="00253DD6" w:rsidP="0076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а</w:t>
      </w:r>
      <w:r w:rsidR="00764C76" w:rsidRPr="006A5300">
        <w:rPr>
          <w:rFonts w:ascii="Times New Roman" w:hAnsi="Times New Roman" w:cs="Times New Roman"/>
          <w:sz w:val="28"/>
          <w:szCs w:val="28"/>
        </w:rPr>
        <w:t>ктивно 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AF5880">
        <w:rPr>
          <w:rFonts w:ascii="Times New Roman" w:hAnsi="Times New Roman" w:cs="Times New Roman"/>
          <w:sz w:val="28"/>
          <w:szCs w:val="28"/>
        </w:rPr>
        <w:t xml:space="preserve"> в продвижении и разъ</w:t>
      </w:r>
      <w:r w:rsidR="00764C76" w:rsidRPr="006A5300">
        <w:rPr>
          <w:rFonts w:ascii="Times New Roman" w:hAnsi="Times New Roman" w:cs="Times New Roman"/>
          <w:sz w:val="28"/>
          <w:szCs w:val="28"/>
        </w:rPr>
        <w:t>яснени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4C76" w:rsidRPr="006A5300">
        <w:rPr>
          <w:rFonts w:ascii="Times New Roman" w:hAnsi="Times New Roman" w:cs="Times New Roman"/>
          <w:sz w:val="28"/>
          <w:szCs w:val="28"/>
        </w:rPr>
        <w:t xml:space="preserve">  ОСМС для населения.</w:t>
      </w:r>
    </w:p>
    <w:p w:rsidR="00320FAB" w:rsidRPr="0041773F" w:rsidRDefault="00EA240B" w:rsidP="00F37D35">
      <w:pPr>
        <w:pStyle w:val="ad"/>
        <w:rPr>
          <w:sz w:val="28"/>
          <w:szCs w:val="28"/>
        </w:rPr>
      </w:pPr>
      <w:r w:rsidRPr="0041773F">
        <w:rPr>
          <w:sz w:val="28"/>
          <w:szCs w:val="28"/>
        </w:rPr>
        <w:t xml:space="preserve"> </w:t>
      </w:r>
      <w:r w:rsidRPr="001F0F92">
        <w:rPr>
          <w:sz w:val="28"/>
          <w:szCs w:val="28"/>
          <w:shd w:val="clear" w:color="auto" w:fill="FFFF00"/>
        </w:rPr>
        <w:t>По запросу Министерства здравоохранения РК, проведена работа по подготовке наградных материалов для награждения почетными грамотами, благодарственными письмами и ценными подарками работников центра в честь празднования Международного женского дня, Наурыз –мейрамы , Дня медицинского работника, Дня независимости. Получили нагрудной знак «За вклад в развитие здравоохранения Республики Казахстан»,</w:t>
      </w:r>
      <w:r w:rsidRPr="001F0F92">
        <w:rPr>
          <w:sz w:val="28"/>
          <w:szCs w:val="28"/>
        </w:rPr>
        <w:t xml:space="preserve"> грамота от МЗ РК 1 сотрудник, грамота областного маслихата 1 сотрудник, благодарственное письмо от партии «</w:t>
      </w:r>
      <w:r w:rsidRPr="001F0F92">
        <w:rPr>
          <w:sz w:val="28"/>
          <w:szCs w:val="28"/>
          <w:lang w:val="en-US"/>
        </w:rPr>
        <w:t>Amanat</w:t>
      </w:r>
      <w:r w:rsidRPr="001F0F92">
        <w:rPr>
          <w:sz w:val="28"/>
          <w:szCs w:val="28"/>
        </w:rPr>
        <w:t xml:space="preserve"> » 8 сотрудник, благодарственное письмо от УОЗ ТО </w:t>
      </w:r>
      <w:r w:rsidRPr="001F0F92">
        <w:rPr>
          <w:sz w:val="28"/>
          <w:szCs w:val="28"/>
          <w:lang w:val="kk-KZ"/>
        </w:rPr>
        <w:t>16</w:t>
      </w:r>
      <w:r w:rsidRPr="001F0F92">
        <w:rPr>
          <w:sz w:val="28"/>
          <w:szCs w:val="28"/>
        </w:rPr>
        <w:t xml:space="preserve"> сотрудников. Благодарственное письмо от администрации перинатального центра</w:t>
      </w:r>
      <w:r w:rsidR="00382536">
        <w:rPr>
          <w:sz w:val="28"/>
          <w:szCs w:val="28"/>
        </w:rPr>
        <w:t xml:space="preserve"> </w:t>
      </w:r>
      <w:r w:rsidRPr="001F0F92">
        <w:rPr>
          <w:sz w:val="28"/>
          <w:szCs w:val="28"/>
        </w:rPr>
        <w:t>-</w:t>
      </w:r>
      <w:r w:rsidRPr="001F0F92">
        <w:rPr>
          <w:sz w:val="28"/>
          <w:szCs w:val="28"/>
          <w:lang w:val="kk-KZ"/>
        </w:rPr>
        <w:t>83</w:t>
      </w:r>
      <w:r w:rsidRPr="001F0F92">
        <w:rPr>
          <w:sz w:val="28"/>
          <w:szCs w:val="28"/>
        </w:rPr>
        <w:t xml:space="preserve"> сотрудников. </w:t>
      </w:r>
      <w:r w:rsidR="00320FAB" w:rsidRPr="0041773F">
        <w:rPr>
          <w:sz w:val="28"/>
          <w:szCs w:val="28"/>
        </w:rPr>
        <w:t xml:space="preserve">Профсоюз Перинатального Центра </w:t>
      </w:r>
      <w:r w:rsidR="007E77D0" w:rsidRPr="0041773F">
        <w:rPr>
          <w:sz w:val="28"/>
          <w:szCs w:val="28"/>
        </w:rPr>
        <w:t>поддержал коллектив материально,</w:t>
      </w:r>
      <w:r w:rsidR="00D17DB2" w:rsidRPr="0041773F">
        <w:rPr>
          <w:sz w:val="28"/>
          <w:szCs w:val="28"/>
        </w:rPr>
        <w:t xml:space="preserve"> </w:t>
      </w:r>
      <w:r w:rsidR="007E77D0" w:rsidRPr="0041773F">
        <w:rPr>
          <w:sz w:val="28"/>
          <w:szCs w:val="28"/>
        </w:rPr>
        <w:t>выделено</w:t>
      </w:r>
      <w:r w:rsidR="00D17DB2" w:rsidRPr="0041773F">
        <w:rPr>
          <w:sz w:val="28"/>
          <w:szCs w:val="28"/>
        </w:rPr>
        <w:t xml:space="preserve"> </w:t>
      </w:r>
      <w:r w:rsidR="0041773F">
        <w:rPr>
          <w:sz w:val="28"/>
          <w:szCs w:val="28"/>
        </w:rPr>
        <w:t xml:space="preserve"> 5 492 500</w:t>
      </w:r>
      <w:r w:rsidR="007E77D0" w:rsidRPr="0041773F">
        <w:rPr>
          <w:sz w:val="28"/>
          <w:szCs w:val="28"/>
        </w:rPr>
        <w:t xml:space="preserve">   тг</w:t>
      </w:r>
    </w:p>
    <w:p w:rsidR="00764C76" w:rsidRPr="0041773F" w:rsidRDefault="00764C76" w:rsidP="00764C76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82536">
        <w:rPr>
          <w:rFonts w:ascii="Times New Roman" w:hAnsi="Times New Roman" w:cs="Times New Roman"/>
          <w:b/>
          <w:bCs/>
          <w:sz w:val="28"/>
          <w:szCs w:val="28"/>
          <w:lang w:val="kk-KZ"/>
        </w:rPr>
        <w:t>Составление индивидуальных планов развития работников на соответствующий год</w:t>
      </w:r>
      <w:r w:rsidRPr="0041773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4C76" w:rsidRPr="0041773F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73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1773F">
        <w:rPr>
          <w:rFonts w:ascii="Times New Roman" w:hAnsi="Times New Roman" w:cs="Times New Roman"/>
          <w:sz w:val="28"/>
          <w:szCs w:val="28"/>
        </w:rPr>
        <w:t xml:space="preserve">Индивидуальные планы развития на предстоящий год составляются сотрудниками в конце текущего года, находятся на самоконтроле. </w:t>
      </w:r>
      <w:r w:rsidR="0041773F" w:rsidRPr="0041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76" w:rsidRPr="00F33D9E" w:rsidRDefault="00764C76" w:rsidP="00764C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за отчетный период количество сотрудников, уволенных по с</w:t>
      </w:r>
      <w:r w:rsidR="00DF407D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39C5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бственному желанию, составило </w:t>
      </w:r>
      <w:r w:rsidR="0041773F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АУП – </w:t>
      </w:r>
      <w:r w:rsidR="0041773F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врачи –</w:t>
      </w:r>
      <w:r w:rsidR="0041773F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СМР – </w:t>
      </w:r>
      <w:r w:rsidR="0041773F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ММП – </w:t>
      </w:r>
      <w:r w:rsidR="0041773F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прочие-</w:t>
      </w:r>
      <w:r w:rsidR="0041773F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9739C5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сотрудники </w:t>
      </w:r>
      <w:r w:rsidR="007E77D0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9C5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уволились 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уважительным причинам </w:t>
      </w:r>
      <w:r w:rsidR="009739C5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77D0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– </w:t>
      </w:r>
      <w:r w:rsidR="00DF407D"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достижению пенсионного возраста</w:t>
      </w:r>
      <w:r w:rsidRPr="0041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C76" w:rsidRPr="00F33D9E" w:rsidRDefault="00764C76" w:rsidP="00764C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64C76" w:rsidRDefault="00764C76" w:rsidP="00764C76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1" w:name="_Hlk125120416"/>
      <w:r w:rsidRPr="00F33D9E">
        <w:rPr>
          <w:rFonts w:ascii="Times New Roman" w:hAnsi="Times New Roman" w:cs="Times New Roman"/>
          <w:b/>
          <w:sz w:val="28"/>
          <w:szCs w:val="28"/>
        </w:rPr>
        <w:t>6.4 Управление рисками</w:t>
      </w:r>
    </w:p>
    <w:p w:rsidR="00122DE8" w:rsidRPr="00F33D9E" w:rsidRDefault="00122DE8" w:rsidP="00122DE8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33D9E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безопасными и эргономичными условиями труда медицинского и немедицинского персонала. </w:t>
      </w:r>
    </w:p>
    <w:p w:rsidR="00122DE8" w:rsidRPr="00F33D9E" w:rsidRDefault="00122DE8" w:rsidP="00122DE8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отделом </w:t>
      </w:r>
      <w:r w:rsidRPr="00F33D9E">
        <w:rPr>
          <w:rFonts w:ascii="Times New Roman" w:hAnsi="Times New Roman" w:cs="Times New Roman"/>
          <w:sz w:val="28"/>
          <w:szCs w:val="28"/>
        </w:rPr>
        <w:t>ГО, ЧС, ПБ, ОТ, ТБ и экологии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перинатального центра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работа по:</w:t>
      </w:r>
    </w:p>
    <w:p w:rsidR="00122DE8" w:rsidRPr="00F33D9E" w:rsidRDefault="00122DE8" w:rsidP="00122D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гражданской обороне, антитеррору,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котельной, кислородным баллонам, устройству безопасности лифтов, автоклаву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(обучено 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40 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сотрудников); </w:t>
      </w:r>
    </w:p>
    <w:p w:rsidR="00122DE8" w:rsidRDefault="00122DE8" w:rsidP="00122D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 знаний сотрудников в области безопасности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труда </w:t>
      </w:r>
    </w:p>
    <w:p w:rsidR="00122DE8" w:rsidRPr="00F33D9E" w:rsidRDefault="00122DE8" w:rsidP="00122DE8">
      <w:pPr>
        <w:pStyle w:val="a4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принят  экзамен  у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319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сотрудников); </w:t>
      </w:r>
    </w:p>
    <w:p w:rsidR="00122DE8" w:rsidRPr="00F03F79" w:rsidRDefault="00122DE8" w:rsidP="00122D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вводного инструктажа с вновь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ринятыми на работу (проведено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39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сотрудникам); </w:t>
      </w:r>
    </w:p>
    <w:p w:rsidR="00122DE8" w:rsidRPr="00F33D9E" w:rsidRDefault="00122DE8" w:rsidP="00122D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антитеррористической безопасности (обучено 319 сотрудников);</w:t>
      </w:r>
    </w:p>
    <w:p w:rsidR="00122DE8" w:rsidRPr="00F33D9E" w:rsidRDefault="00122DE8" w:rsidP="00122D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производственного экологического контроля (ежедневный обход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и территории, опрошено  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клинических и параклинических отделений по вопросам экологической безопасности);</w:t>
      </w:r>
    </w:p>
    <w:p w:rsidR="00122DE8" w:rsidRPr="00F33D9E" w:rsidRDefault="00122DE8" w:rsidP="00122D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аттестации электротехнического персонала по знанию норм и правил техники безопасности при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электроустановок (аттестовано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сотрудников); </w:t>
      </w:r>
    </w:p>
    <w:p w:rsidR="00122DE8" w:rsidRPr="00F33D9E" w:rsidRDefault="00122DE8" w:rsidP="00122D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тренингов персонала с участием городских ГО, ЧС (проведено 2 объектовые тренировки).</w:t>
      </w:r>
    </w:p>
    <w:p w:rsidR="009D1F4E" w:rsidRPr="00382536" w:rsidRDefault="00122DE8" w:rsidP="003825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офессиональных заболеваний в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F33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было. </w:t>
      </w:r>
      <w:bookmarkEnd w:id="1"/>
    </w:p>
    <w:p w:rsidR="009D1F4E" w:rsidRDefault="009D1F4E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64C76" w:rsidRPr="00F33D9E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D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7. ЭФФЕКТИВНОЕ ИСПОЛЬЗОВАНИЕ   РЕСУРСОВ ОРГАНИЗАЦИИ</w:t>
      </w:r>
    </w:p>
    <w:p w:rsidR="00764C76" w:rsidRPr="00F33D9E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:rsidR="00764C76" w:rsidRPr="00652261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3D9E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52261">
        <w:rPr>
          <w:rFonts w:ascii="Times New Roman" w:hAnsi="Times New Roman" w:cs="Times New Roman"/>
          <w:b/>
          <w:bCs/>
          <w:iCs/>
          <w:sz w:val="28"/>
          <w:szCs w:val="28"/>
        </w:rPr>
        <w:t>7.2. Управление структурой больных (ранжирование по весовым коэффициентам, развитие стационарзамещающих технологий)</w:t>
      </w:r>
    </w:p>
    <w:p w:rsidR="00764C76" w:rsidRPr="00652261" w:rsidRDefault="00764C76" w:rsidP="00764C76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261">
        <w:rPr>
          <w:rFonts w:ascii="Times New Roman" w:hAnsi="Times New Roman" w:cs="Times New Roman"/>
          <w:sz w:val="28"/>
          <w:szCs w:val="28"/>
        </w:rPr>
        <w:t>Уровень исп</w:t>
      </w:r>
      <w:r w:rsidR="00AF5880">
        <w:rPr>
          <w:rFonts w:ascii="Times New Roman" w:hAnsi="Times New Roman" w:cs="Times New Roman"/>
          <w:sz w:val="28"/>
          <w:szCs w:val="28"/>
        </w:rPr>
        <w:t>о</w:t>
      </w:r>
      <w:r w:rsidR="00B6563E">
        <w:rPr>
          <w:rFonts w:ascii="Times New Roman" w:hAnsi="Times New Roman" w:cs="Times New Roman"/>
          <w:sz w:val="28"/>
          <w:szCs w:val="28"/>
        </w:rPr>
        <w:t>льзования коечного фонда за 2021</w:t>
      </w:r>
      <w:r w:rsidR="00AF5880">
        <w:rPr>
          <w:rFonts w:ascii="Times New Roman" w:hAnsi="Times New Roman" w:cs="Times New Roman"/>
          <w:sz w:val="28"/>
          <w:szCs w:val="28"/>
        </w:rPr>
        <w:t xml:space="preserve"> год составил 95</w:t>
      </w:r>
      <w:r w:rsidRPr="00652261">
        <w:rPr>
          <w:rFonts w:ascii="Times New Roman" w:hAnsi="Times New Roman" w:cs="Times New Roman"/>
          <w:sz w:val="28"/>
          <w:szCs w:val="28"/>
        </w:rPr>
        <w:t>% при плане 100%. Работа койки</w:t>
      </w:r>
      <w:r w:rsidR="00F04A95">
        <w:rPr>
          <w:rFonts w:ascii="Times New Roman" w:hAnsi="Times New Roman" w:cs="Times New Roman"/>
          <w:sz w:val="28"/>
          <w:szCs w:val="28"/>
        </w:rPr>
        <w:t xml:space="preserve"> в 2022г -296,</w:t>
      </w:r>
      <w:r w:rsidR="00AF5880">
        <w:rPr>
          <w:rFonts w:ascii="Times New Roman" w:hAnsi="Times New Roman" w:cs="Times New Roman"/>
          <w:sz w:val="28"/>
          <w:szCs w:val="28"/>
        </w:rPr>
        <w:t xml:space="preserve"> </w:t>
      </w:r>
      <w:r w:rsidR="00B6563E">
        <w:rPr>
          <w:rFonts w:ascii="Times New Roman" w:hAnsi="Times New Roman" w:cs="Times New Roman"/>
          <w:sz w:val="28"/>
          <w:szCs w:val="28"/>
        </w:rPr>
        <w:t xml:space="preserve"> в 2021году 299;</w:t>
      </w:r>
      <w:r w:rsidR="00AF5880">
        <w:rPr>
          <w:rFonts w:ascii="Times New Roman" w:hAnsi="Times New Roman" w:cs="Times New Roman"/>
          <w:sz w:val="28"/>
          <w:szCs w:val="28"/>
        </w:rPr>
        <w:t>в 2020 году составила 277</w:t>
      </w:r>
      <w:r w:rsidR="0084302C">
        <w:rPr>
          <w:rFonts w:ascii="Times New Roman" w:hAnsi="Times New Roman" w:cs="Times New Roman"/>
          <w:sz w:val="28"/>
          <w:szCs w:val="28"/>
        </w:rPr>
        <w:t>.</w:t>
      </w:r>
    </w:p>
    <w:p w:rsidR="00764C76" w:rsidRPr="00652261" w:rsidRDefault="00B6563E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4A95">
        <w:rPr>
          <w:rFonts w:ascii="Times New Roman" w:hAnsi="Times New Roman" w:cs="Times New Roman"/>
          <w:sz w:val="28"/>
          <w:szCs w:val="28"/>
        </w:rPr>
        <w:t>За 2022год средняя длительность пребывания пациентов 5,0 .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="001E07C1">
        <w:rPr>
          <w:rFonts w:ascii="Times New Roman" w:hAnsi="Times New Roman" w:cs="Times New Roman"/>
          <w:sz w:val="28"/>
          <w:szCs w:val="28"/>
        </w:rPr>
        <w:t xml:space="preserve"> г </w:t>
      </w:r>
      <w:r w:rsidR="00764C76" w:rsidRPr="00652261">
        <w:rPr>
          <w:rFonts w:ascii="Times New Roman" w:hAnsi="Times New Roman" w:cs="Times New Roman"/>
          <w:sz w:val="28"/>
          <w:szCs w:val="28"/>
        </w:rPr>
        <w:t>средняя  длительность пребывания (СДП)</w:t>
      </w:r>
      <w:r w:rsidR="001E07C1">
        <w:rPr>
          <w:rFonts w:ascii="Times New Roman" w:hAnsi="Times New Roman" w:cs="Times New Roman"/>
          <w:sz w:val="28"/>
          <w:szCs w:val="28"/>
        </w:rPr>
        <w:t xml:space="preserve">пациентов в отделениях </w:t>
      </w:r>
      <w:r w:rsidR="00764C76" w:rsidRPr="00652261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5,0</w:t>
      </w:r>
      <w:r w:rsidR="00764C76" w:rsidRPr="00652261">
        <w:rPr>
          <w:rFonts w:ascii="Times New Roman" w:hAnsi="Times New Roman" w:cs="Times New Roman"/>
          <w:sz w:val="28"/>
          <w:szCs w:val="28"/>
        </w:rPr>
        <w:t xml:space="preserve"> </w:t>
      </w:r>
      <w:r w:rsidR="00AF588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5,2 в 2020году</w:t>
      </w:r>
      <w:r w:rsidR="001E07C1">
        <w:rPr>
          <w:rFonts w:ascii="Times New Roman" w:hAnsi="Times New Roman" w:cs="Times New Roman"/>
          <w:sz w:val="28"/>
          <w:szCs w:val="28"/>
        </w:rPr>
        <w:t xml:space="preserve"> </w:t>
      </w:r>
      <w:r w:rsidR="00764C76" w:rsidRPr="00652261">
        <w:rPr>
          <w:rFonts w:ascii="Times New Roman" w:hAnsi="Times New Roman" w:cs="Times New Roman"/>
          <w:sz w:val="28"/>
          <w:szCs w:val="28"/>
        </w:rPr>
        <w:t>5,9</w:t>
      </w:r>
      <w:r w:rsidR="00AF5880">
        <w:rPr>
          <w:rFonts w:ascii="Times New Roman" w:hAnsi="Times New Roman" w:cs="Times New Roman"/>
          <w:sz w:val="28"/>
          <w:szCs w:val="28"/>
        </w:rPr>
        <w:t xml:space="preserve"> дней </w:t>
      </w:r>
      <w:r w:rsidR="009B58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C76" w:rsidRPr="00652261" w:rsidRDefault="00764C76" w:rsidP="00764C7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2261">
        <w:rPr>
          <w:rFonts w:ascii="Times New Roman" w:hAnsi="Times New Roman" w:cs="Times New Roman"/>
          <w:sz w:val="28"/>
          <w:szCs w:val="28"/>
        </w:rPr>
        <w:tab/>
      </w:r>
      <w:r w:rsidR="009B58B9">
        <w:rPr>
          <w:rFonts w:ascii="Times New Roman" w:hAnsi="Times New Roman" w:cs="Times New Roman"/>
          <w:sz w:val="28"/>
          <w:szCs w:val="28"/>
        </w:rPr>
        <w:t>За 2022 оборот койки составил 59,1.</w:t>
      </w:r>
      <w:r w:rsidR="001E07C1">
        <w:rPr>
          <w:rFonts w:ascii="Times New Roman" w:hAnsi="Times New Roman" w:cs="Times New Roman"/>
          <w:sz w:val="28"/>
          <w:szCs w:val="28"/>
        </w:rPr>
        <w:t xml:space="preserve">За 2021 год оборот койки составил 59,9; </w:t>
      </w:r>
      <w:r w:rsidR="000B1482">
        <w:rPr>
          <w:rFonts w:ascii="Times New Roman" w:hAnsi="Times New Roman" w:cs="Times New Roman"/>
          <w:sz w:val="28"/>
          <w:szCs w:val="28"/>
        </w:rPr>
        <w:t xml:space="preserve">в 2020 году -52,8; </w:t>
      </w:r>
      <w:r w:rsidRPr="00652261">
        <w:rPr>
          <w:rFonts w:ascii="Times New Roman" w:hAnsi="Times New Roman" w:cs="Times New Roman"/>
          <w:sz w:val="28"/>
          <w:szCs w:val="28"/>
        </w:rPr>
        <w:t>За 2019год отмечается замедление оборота койки -52,4; увеличение оборота койки : с 56,1 в 2017 г. до 63,7 в 2018 г. При этом,     количество выписанных за</w:t>
      </w:r>
      <w:r w:rsidR="009B58B9">
        <w:rPr>
          <w:rFonts w:ascii="Times New Roman" w:hAnsi="Times New Roman" w:cs="Times New Roman"/>
          <w:sz w:val="28"/>
          <w:szCs w:val="28"/>
        </w:rPr>
        <w:t xml:space="preserve"> 2022год 9167+115; за </w:t>
      </w:r>
      <w:r w:rsidR="000B1482">
        <w:rPr>
          <w:rFonts w:ascii="Times New Roman" w:hAnsi="Times New Roman" w:cs="Times New Roman"/>
          <w:sz w:val="28"/>
          <w:szCs w:val="28"/>
        </w:rPr>
        <w:t xml:space="preserve">2021год 9300+154 ; </w:t>
      </w:r>
      <w:r w:rsidR="00AF5880">
        <w:rPr>
          <w:rFonts w:ascii="Times New Roman" w:hAnsi="Times New Roman" w:cs="Times New Roman"/>
          <w:sz w:val="28"/>
          <w:szCs w:val="28"/>
        </w:rPr>
        <w:t>2020</w:t>
      </w:r>
      <w:r w:rsidR="000B1482">
        <w:rPr>
          <w:rFonts w:ascii="Times New Roman" w:hAnsi="Times New Roman" w:cs="Times New Roman"/>
          <w:sz w:val="28"/>
          <w:szCs w:val="28"/>
        </w:rPr>
        <w:t>г</w:t>
      </w:r>
      <w:r w:rsidR="00AF5880">
        <w:rPr>
          <w:rFonts w:ascii="Times New Roman" w:hAnsi="Times New Roman" w:cs="Times New Roman"/>
          <w:sz w:val="28"/>
          <w:szCs w:val="28"/>
        </w:rPr>
        <w:t>-8230+181</w:t>
      </w:r>
      <w:r w:rsidR="009B58B9">
        <w:rPr>
          <w:rFonts w:ascii="Times New Roman" w:hAnsi="Times New Roman" w:cs="Times New Roman"/>
          <w:sz w:val="28"/>
          <w:szCs w:val="28"/>
        </w:rPr>
        <w:t>.</w:t>
      </w:r>
      <w:r w:rsidRPr="00652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C76" w:rsidRPr="00652261" w:rsidRDefault="000B1482" w:rsidP="00764C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9B58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4C76" w:rsidRPr="00652261">
        <w:rPr>
          <w:rFonts w:ascii="Times New Roman" w:hAnsi="Times New Roman" w:cs="Times New Roman"/>
          <w:color w:val="000000"/>
          <w:sz w:val="28"/>
          <w:szCs w:val="28"/>
        </w:rPr>
        <w:t xml:space="preserve"> г.  показатель внутрибольничной инфекции (далее – ВБИ)  составил </w:t>
      </w:r>
      <w:r w:rsidR="00AF5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0003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AF5880" w:rsidRPr="009E0003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24404" w:rsidRPr="009E00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4C76" w:rsidRPr="00652261" w:rsidRDefault="00764C76" w:rsidP="00764C76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764C76" w:rsidRDefault="00764C76" w:rsidP="00764C76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261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7.3. </w:t>
      </w:r>
      <w:r w:rsidRPr="00652261">
        <w:rPr>
          <w:rFonts w:ascii="Times New Roman" w:hAnsi="Times New Roman" w:cs="Times New Roman"/>
          <w:b/>
          <w:sz w:val="28"/>
          <w:szCs w:val="28"/>
        </w:rPr>
        <w:t>Управление лекарственными препаратами, медицинскими</w:t>
      </w:r>
      <w:r w:rsidRPr="00F33D9E">
        <w:rPr>
          <w:rFonts w:ascii="Times New Roman" w:hAnsi="Times New Roman" w:cs="Times New Roman"/>
          <w:b/>
          <w:sz w:val="28"/>
          <w:szCs w:val="28"/>
        </w:rPr>
        <w:t xml:space="preserve"> изделиями.</w:t>
      </w:r>
    </w:p>
    <w:p w:rsidR="00764C76" w:rsidRPr="00F33D9E" w:rsidRDefault="00764C76" w:rsidP="00764C76">
      <w:pPr>
        <w:pStyle w:val="a4"/>
        <w:tabs>
          <w:tab w:val="left" w:pos="851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3D9E">
        <w:rPr>
          <w:rFonts w:ascii="Times New Roman" w:hAnsi="Times New Roman" w:cs="Times New Roman"/>
          <w:sz w:val="28"/>
          <w:szCs w:val="28"/>
        </w:rPr>
        <w:t xml:space="preserve">В работе с лекарственными средствами перинатальный центр руководствуется следующими  документами  –  приказ № 262 от 24.04.2015г. «Правила  хранения и транспортировки лекарственных средств, изделий медицинского назначения и медицинской техники»,  приказ МЗ РК № 910 от </w:t>
      </w:r>
      <w:r w:rsidRPr="00F33D9E">
        <w:rPr>
          <w:rFonts w:ascii="Times New Roman" w:hAnsi="Times New Roman" w:cs="Times New Roman"/>
          <w:sz w:val="28"/>
          <w:szCs w:val="28"/>
        </w:rPr>
        <w:lastRenderedPageBreak/>
        <w:t xml:space="preserve">30.11.2017г. «Об утверждении зарегистрированных цен на лекарственные средства и изделия медицинского назначения», приказ МЗ РК № 931 от 8.12.2017 «Об утверждении Казахстанского национального лекарственного формуляра», руководство по использованию лекарственных средств», «О внесении изменений и дополнений в приказ № 10-02/28 от 17.02.2015 года», «Правила организации и проведения закупа лекарственных средств по оказанию ГОБМП № 1729 от 30.10.2009 г», приказ № 631 от 22.08.2017г. «Об утверждении списка лекарственных средств, изделий медицинского назначения в рамках гарантированного объема бесплатной медицинской помощи в системе обязательного социального медицинского страхования, закупаемых </w:t>
      </w:r>
      <w:r>
        <w:rPr>
          <w:rFonts w:ascii="Times New Roman" w:hAnsi="Times New Roman" w:cs="Times New Roman"/>
          <w:sz w:val="28"/>
          <w:szCs w:val="28"/>
        </w:rPr>
        <w:t>у единого дистрибьютора  на 2019</w:t>
      </w:r>
      <w:r w:rsidRPr="00F33D9E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764C76" w:rsidRPr="00F33D9E" w:rsidRDefault="00764C76" w:rsidP="00764C7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D9E">
        <w:rPr>
          <w:rFonts w:ascii="Times New Roman" w:hAnsi="Times New Roman" w:cs="Times New Roman"/>
          <w:sz w:val="28"/>
          <w:szCs w:val="28"/>
        </w:rPr>
        <w:t xml:space="preserve">   В перинатальном центре имеется распределительный пункт, где ответственным является подготовленный провизор. Согласно ГОБМП все больные обеспечиваются лекарственными средствами бесплатно. Закуп лекарств ведется в плановом порядке, в соответствии с лекарственным формуляром. Перебоев в обеспечении лекарствами больных нет. Условия хранения лекарственных средств соответствуют требуемым условиям.</w:t>
      </w:r>
    </w:p>
    <w:p w:rsidR="009D1F4E" w:rsidRDefault="009D1F4E" w:rsidP="009F476A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476A" w:rsidRPr="009F476A" w:rsidRDefault="00824404" w:rsidP="009F476A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F476A" w:rsidRPr="009F476A">
        <w:rPr>
          <w:rFonts w:ascii="Times New Roman" w:hAnsi="Times New Roman" w:cs="Times New Roman"/>
          <w:b/>
          <w:sz w:val="24"/>
          <w:szCs w:val="24"/>
          <w:lang w:val="kk-KZ"/>
        </w:rPr>
        <w:t>ПРИЛОЖЕНИЯ</w:t>
      </w:r>
    </w:p>
    <w:p w:rsidR="009F476A" w:rsidRPr="009F476A" w:rsidRDefault="009F476A" w:rsidP="009F476A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476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9F476A" w:rsidRPr="009F476A" w:rsidRDefault="009F476A" w:rsidP="009F476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F476A" w:rsidRPr="009F476A" w:rsidRDefault="009F476A" w:rsidP="009F476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2" w:name="_Hlk125120558"/>
      <w:r w:rsidRPr="009F476A">
        <w:rPr>
          <w:rFonts w:ascii="Times New Roman" w:hAnsi="Times New Roman" w:cs="Times New Roman"/>
          <w:b/>
          <w:sz w:val="28"/>
          <w:szCs w:val="28"/>
        </w:rPr>
        <w:t>Результаты достижения целевых индикаторов стратегических направлений в соответствии со стратегическим планом</w:t>
      </w:r>
    </w:p>
    <w:p w:rsidR="009F476A" w:rsidRDefault="009F476A" w:rsidP="009F476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76A">
        <w:rPr>
          <w:rFonts w:ascii="Times New Roman" w:hAnsi="Times New Roman" w:cs="Times New Roman"/>
          <w:b/>
          <w:sz w:val="28"/>
          <w:szCs w:val="28"/>
        </w:rPr>
        <w:t>Стратегическое направление 1 (финансы)</w:t>
      </w:r>
    </w:p>
    <w:p w:rsidR="009D1F4E" w:rsidRDefault="000D3150" w:rsidP="009D1F4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Достигнуты </w:t>
      </w:r>
      <w:r w:rsidR="00395916">
        <w:rPr>
          <w:rFonts w:ascii="Times New Roman" w:hAnsi="Times New Roman"/>
          <w:sz w:val="24"/>
          <w:szCs w:val="24"/>
        </w:rPr>
        <w:t xml:space="preserve">  </w:t>
      </w:r>
      <w:r w:rsidR="00705415">
        <w:rPr>
          <w:rFonts w:ascii="Times New Roman" w:hAnsi="Times New Roman"/>
          <w:sz w:val="24"/>
          <w:szCs w:val="24"/>
        </w:rPr>
        <w:t xml:space="preserve">3 </w:t>
      </w:r>
      <w:r w:rsidR="009D1F4E" w:rsidRPr="00DD1C6D">
        <w:rPr>
          <w:rFonts w:ascii="Times New Roman" w:hAnsi="Times New Roman"/>
          <w:sz w:val="24"/>
          <w:szCs w:val="24"/>
        </w:rPr>
        <w:t xml:space="preserve"> индикатора</w:t>
      </w:r>
    </w:p>
    <w:p w:rsidR="00B02FA4" w:rsidRDefault="00B02FA4" w:rsidP="009D1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634"/>
        <w:gridCol w:w="1235"/>
        <w:gridCol w:w="1444"/>
        <w:gridCol w:w="1462"/>
        <w:gridCol w:w="1403"/>
        <w:gridCol w:w="1287"/>
        <w:gridCol w:w="1241"/>
      </w:tblGrid>
      <w:tr w:rsidR="00B02FA4" w:rsidRPr="009F476A" w:rsidTr="00E42E3E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(достиг/не достиг)</w:t>
            </w:r>
          </w:p>
        </w:tc>
      </w:tr>
      <w:tr w:rsidR="00B02FA4" w:rsidRPr="009F476A" w:rsidTr="00E42E3E">
        <w:tc>
          <w:tcPr>
            <w:tcW w:w="213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2FA4" w:rsidRPr="0021177F" w:rsidTr="00E42E3E">
        <w:tc>
          <w:tcPr>
            <w:tcW w:w="213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/>
                <w:sz w:val="24"/>
                <w:szCs w:val="24"/>
              </w:rPr>
              <w:t xml:space="preserve">Доход на 1 койку </w:t>
            </w:r>
          </w:p>
        </w:tc>
        <w:tc>
          <w:tcPr>
            <w:tcW w:w="609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/>
                <w:sz w:val="24"/>
                <w:szCs w:val="24"/>
              </w:rPr>
              <w:t>(млн. тенге)</w:t>
            </w:r>
          </w:p>
        </w:tc>
        <w:tc>
          <w:tcPr>
            <w:tcW w:w="712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:rsidR="00B02FA4" w:rsidRPr="00B02FA4" w:rsidRDefault="00CD6291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4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15,4</w:t>
            </w:r>
            <w:r w:rsidR="00705415" w:rsidRPr="00E378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млн. тенге</w:t>
            </w:r>
          </w:p>
        </w:tc>
        <w:tc>
          <w:tcPr>
            <w:tcW w:w="635" w:type="pct"/>
          </w:tcPr>
          <w:p w:rsidR="00B02FA4" w:rsidRPr="00B02FA4" w:rsidRDefault="00CD6291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FA" w:rsidRPr="00B27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FA" w:rsidRPr="00B274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59,03 тыс.тенге</w:t>
            </w:r>
          </w:p>
        </w:tc>
        <w:tc>
          <w:tcPr>
            <w:tcW w:w="612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</w:p>
        </w:tc>
      </w:tr>
      <w:tr w:rsidR="00B02FA4" w:rsidRPr="0021177F" w:rsidTr="00E42E3E">
        <w:tc>
          <w:tcPr>
            <w:tcW w:w="213" w:type="pct"/>
          </w:tcPr>
          <w:p w:rsidR="00B02FA4" w:rsidRPr="009F476A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47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A4">
              <w:rPr>
                <w:rFonts w:ascii="Times New Roman" w:hAnsi="Times New Roman"/>
                <w:sz w:val="24"/>
                <w:szCs w:val="24"/>
              </w:rPr>
              <w:t>Доля доходов от платных услуг</w:t>
            </w:r>
          </w:p>
        </w:tc>
        <w:tc>
          <w:tcPr>
            <w:tcW w:w="609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2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2" w:type="pct"/>
          </w:tcPr>
          <w:p w:rsidR="00B02FA4" w:rsidRPr="00B02FA4" w:rsidRDefault="00CD6291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415">
              <w:rPr>
                <w:rFonts w:ascii="Times New Roman" w:hAnsi="Times New Roman" w:cs="Times New Roman"/>
                <w:sz w:val="24"/>
                <w:szCs w:val="24"/>
              </w:rPr>
              <w:t xml:space="preserve"> 0,25%</w:t>
            </w:r>
          </w:p>
        </w:tc>
        <w:tc>
          <w:tcPr>
            <w:tcW w:w="635" w:type="pct"/>
          </w:tcPr>
          <w:p w:rsidR="00B02FA4" w:rsidRPr="00B02FA4" w:rsidRDefault="00CD6291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FA4" w:rsidRPr="00B0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FA" w:rsidRPr="00B274FA">
              <w:rPr>
                <w:rFonts w:ascii="Times New Roman" w:hAnsi="Times New Roman" w:cs="Times New Roman"/>
                <w:sz w:val="24"/>
                <w:szCs w:val="24"/>
              </w:rPr>
              <w:t xml:space="preserve">  0,27</w:t>
            </w:r>
          </w:p>
        </w:tc>
        <w:tc>
          <w:tcPr>
            <w:tcW w:w="612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 xml:space="preserve"> достиг</w:t>
            </w:r>
          </w:p>
        </w:tc>
      </w:tr>
      <w:tr w:rsidR="00B02FA4" w:rsidRPr="004B43C7" w:rsidTr="00E42E3E">
        <w:tc>
          <w:tcPr>
            <w:tcW w:w="213" w:type="pct"/>
          </w:tcPr>
          <w:p w:rsidR="00B02FA4" w:rsidRPr="004B43C7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3C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A4">
              <w:rPr>
                <w:rFonts w:ascii="Times New Roman" w:hAnsi="Times New Roman"/>
                <w:sz w:val="24"/>
                <w:szCs w:val="24"/>
              </w:rPr>
              <w:t xml:space="preserve">Рентабельность активов </w:t>
            </w:r>
            <w:r w:rsidRPr="00B02FA4">
              <w:rPr>
                <w:rFonts w:ascii="Times New Roman" w:hAnsi="Times New Roman"/>
                <w:sz w:val="24"/>
                <w:szCs w:val="24"/>
                <w:lang w:val="en-US"/>
              </w:rPr>
              <w:t>(ROA)</w:t>
            </w:r>
          </w:p>
        </w:tc>
        <w:tc>
          <w:tcPr>
            <w:tcW w:w="609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F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2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:rsidR="00B02FA4" w:rsidRPr="00B02FA4" w:rsidRDefault="00395916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415">
              <w:rPr>
                <w:rFonts w:ascii="Times New Roman" w:hAnsi="Times New Roman"/>
                <w:sz w:val="24"/>
                <w:szCs w:val="24"/>
              </w:rPr>
              <w:t xml:space="preserve"> 0,33%</w:t>
            </w:r>
          </w:p>
        </w:tc>
        <w:tc>
          <w:tcPr>
            <w:tcW w:w="635" w:type="pct"/>
          </w:tcPr>
          <w:p w:rsidR="00B02FA4" w:rsidRPr="00395916" w:rsidRDefault="00395916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74FA" w:rsidRPr="00B274FA">
              <w:rPr>
                <w:rFonts w:ascii="Times New Roman" w:hAnsi="Times New Roman"/>
                <w:sz w:val="24"/>
                <w:szCs w:val="24"/>
              </w:rPr>
              <w:t xml:space="preserve"> 0,89</w:t>
            </w:r>
          </w:p>
        </w:tc>
        <w:tc>
          <w:tcPr>
            <w:tcW w:w="612" w:type="pct"/>
          </w:tcPr>
          <w:p w:rsidR="00B02FA4" w:rsidRPr="00B02FA4" w:rsidRDefault="00B02FA4" w:rsidP="00E42E3E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A4">
              <w:rPr>
                <w:rFonts w:ascii="Times New Roman" w:hAnsi="Times New Roman" w:cs="Times New Roman"/>
                <w:sz w:val="24"/>
                <w:szCs w:val="24"/>
              </w:rPr>
              <w:t>достиг</w:t>
            </w:r>
          </w:p>
        </w:tc>
      </w:tr>
      <w:bookmarkEnd w:id="2"/>
    </w:tbl>
    <w:p w:rsidR="00382536" w:rsidRDefault="00382536" w:rsidP="009D1F4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536" w:rsidRDefault="00382536" w:rsidP="009D1F4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536" w:rsidRDefault="00382536" w:rsidP="009D1F4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536" w:rsidRDefault="00382536" w:rsidP="009D1F4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97C" w:rsidRDefault="00D6497C" w:rsidP="009D1F4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C76" w:rsidRPr="009D1F4E" w:rsidRDefault="00764C76" w:rsidP="009D1F4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969">
        <w:rPr>
          <w:rFonts w:ascii="Times New Roman" w:hAnsi="Times New Roman" w:cs="Times New Roman"/>
          <w:b/>
          <w:sz w:val="24"/>
          <w:szCs w:val="24"/>
        </w:rPr>
        <w:t>Стратегическое направление 2 (пациенты)</w:t>
      </w:r>
      <w:r w:rsidR="009D1F4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Индикаторы  </w:t>
      </w:r>
    </w:p>
    <w:p w:rsidR="00DD1C6D" w:rsidRDefault="00DD1C6D" w:rsidP="00DD1C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C6D">
        <w:rPr>
          <w:rFonts w:ascii="Times New Roman" w:hAnsi="Times New Roman"/>
          <w:sz w:val="24"/>
          <w:szCs w:val="24"/>
        </w:rPr>
        <w:t xml:space="preserve">Достигнуты </w:t>
      </w:r>
      <w:r w:rsidR="006802EB">
        <w:rPr>
          <w:rFonts w:ascii="Times New Roman" w:hAnsi="Times New Roman"/>
          <w:sz w:val="24"/>
          <w:szCs w:val="24"/>
        </w:rPr>
        <w:t>2</w:t>
      </w:r>
      <w:r w:rsidRPr="00DD1C6D">
        <w:rPr>
          <w:rFonts w:ascii="Times New Roman" w:hAnsi="Times New Roman"/>
          <w:sz w:val="24"/>
          <w:szCs w:val="24"/>
        </w:rPr>
        <w:t xml:space="preserve"> индикатора</w:t>
      </w:r>
    </w:p>
    <w:p w:rsidR="00D6497C" w:rsidRDefault="00D6497C" w:rsidP="00DD1C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97C" w:rsidRPr="00DD1C6D" w:rsidRDefault="00D6497C" w:rsidP="00DD1C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5"/>
        <w:gridCol w:w="2226"/>
        <w:gridCol w:w="1133"/>
        <w:gridCol w:w="1277"/>
        <w:gridCol w:w="1559"/>
        <w:gridCol w:w="979"/>
        <w:gridCol w:w="1287"/>
        <w:gridCol w:w="1241"/>
      </w:tblGrid>
      <w:tr w:rsidR="00764C76" w:rsidRPr="00D77072" w:rsidTr="00777818">
        <w:trPr>
          <w:trHeight w:val="1380"/>
        </w:trPr>
        <w:tc>
          <w:tcPr>
            <w:tcW w:w="214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098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559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630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769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483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Факт отчетного года</w:t>
            </w:r>
          </w:p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Статус достижения (достиг/не достиг)</w:t>
            </w:r>
          </w:p>
        </w:tc>
      </w:tr>
      <w:tr w:rsidR="00764C76" w:rsidRPr="00D77072" w:rsidTr="00777818">
        <w:trPr>
          <w:trHeight w:val="334"/>
        </w:trPr>
        <w:tc>
          <w:tcPr>
            <w:tcW w:w="21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3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8</w:t>
            </w:r>
          </w:p>
        </w:tc>
      </w:tr>
      <w:tr w:rsidR="00764C76" w:rsidRPr="00D77072" w:rsidTr="00777818">
        <w:tc>
          <w:tcPr>
            <w:tcW w:w="21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9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/>
              </w:rPr>
              <w:t>Удовлетворенность пациентов</w:t>
            </w:r>
          </w:p>
        </w:tc>
        <w:tc>
          <w:tcPr>
            <w:tcW w:w="559" w:type="pct"/>
          </w:tcPr>
          <w:p w:rsidR="00764C76" w:rsidRPr="00D77072" w:rsidRDefault="00AF5880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30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  Данные внутреннего аудита</w:t>
            </w:r>
          </w:p>
        </w:tc>
        <w:tc>
          <w:tcPr>
            <w:tcW w:w="76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 внутренний аудит</w:t>
            </w:r>
          </w:p>
        </w:tc>
        <w:tc>
          <w:tcPr>
            <w:tcW w:w="483" w:type="pct"/>
          </w:tcPr>
          <w:p w:rsidR="00764C76" w:rsidRPr="00D77072" w:rsidRDefault="000D3150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802EB">
              <w:rPr>
                <w:rFonts w:ascii="Times New Roman" w:hAnsi="Times New Roman"/>
              </w:rPr>
              <w:t>4</w:t>
            </w:r>
            <w:r w:rsidR="00764C76"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635" w:type="pct"/>
          </w:tcPr>
          <w:p w:rsidR="00764C76" w:rsidRPr="00D77072" w:rsidRDefault="000D3150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  <w:r w:rsidR="006802EB">
              <w:rPr>
                <w:rFonts w:ascii="Times New Roman" w:hAnsi="Times New Roman"/>
              </w:rPr>
              <w:t>2</w:t>
            </w:r>
            <w:r w:rsidR="00764C76"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612" w:type="pct"/>
          </w:tcPr>
          <w:p w:rsidR="00764C76" w:rsidRPr="00D77072" w:rsidRDefault="006802EB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764C76">
              <w:rPr>
                <w:rFonts w:ascii="Times New Roman" w:hAnsi="Times New Roman" w:cs="Times New Roman"/>
              </w:rPr>
              <w:t>д</w:t>
            </w:r>
            <w:r w:rsidR="00764C76" w:rsidRPr="00D77072">
              <w:rPr>
                <w:rFonts w:ascii="Times New Roman" w:hAnsi="Times New Roman" w:cs="Times New Roman"/>
              </w:rPr>
              <w:t>остиг</w:t>
            </w:r>
          </w:p>
        </w:tc>
      </w:tr>
      <w:tr w:rsidR="00764C76" w:rsidRPr="00D77072" w:rsidTr="00777818">
        <w:tc>
          <w:tcPr>
            <w:tcW w:w="21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9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</w:t>
            </w:r>
            <w:r w:rsidRPr="00D77072">
              <w:rPr>
                <w:rFonts w:ascii="Times New Roman" w:hAnsi="Times New Roman"/>
              </w:rPr>
              <w:t>летальности пациентов</w:t>
            </w:r>
          </w:p>
        </w:tc>
        <w:tc>
          <w:tcPr>
            <w:tcW w:w="559" w:type="pct"/>
          </w:tcPr>
          <w:p w:rsidR="00764C76" w:rsidRPr="00D77072" w:rsidRDefault="00AF5880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764C76"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630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Стат. данные</w:t>
            </w:r>
          </w:p>
        </w:tc>
        <w:tc>
          <w:tcPr>
            <w:tcW w:w="76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Стат. отдел</w:t>
            </w:r>
          </w:p>
        </w:tc>
        <w:tc>
          <w:tcPr>
            <w:tcW w:w="483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635" w:type="pct"/>
          </w:tcPr>
          <w:p w:rsidR="00764C76" w:rsidRPr="00D77072" w:rsidRDefault="00764C76" w:rsidP="00AF5880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F5880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612" w:type="pct"/>
          </w:tcPr>
          <w:p w:rsidR="00764C76" w:rsidRPr="00FB05B8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0469">
              <w:rPr>
                <w:rFonts w:ascii="Times New Roman" w:hAnsi="Times New Roman" w:cs="Times New Roman"/>
              </w:rPr>
              <w:t>Достиг</w:t>
            </w:r>
          </w:p>
        </w:tc>
      </w:tr>
      <w:tr w:rsidR="00764C76" w:rsidRPr="00D77072" w:rsidTr="00777818">
        <w:tc>
          <w:tcPr>
            <w:tcW w:w="21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7072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D7707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09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  <w:i/>
              </w:rPr>
              <w:t xml:space="preserve"> </w:t>
            </w:r>
            <w:r w:rsidRPr="00D77072">
              <w:rPr>
                <w:rFonts w:ascii="Times New Roman" w:hAnsi="Times New Roman"/>
              </w:rPr>
              <w:t>Доля обоснованных жалоб</w:t>
            </w:r>
          </w:p>
        </w:tc>
        <w:tc>
          <w:tcPr>
            <w:tcW w:w="55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</w:rPr>
              <w:t xml:space="preserve"> </w:t>
            </w:r>
            <w:r w:rsidR="00AF5880">
              <w:rPr>
                <w:rFonts w:ascii="Times New Roman" w:hAnsi="Times New Roman"/>
              </w:rPr>
              <w:t>0</w:t>
            </w:r>
            <w:r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630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D77072">
              <w:rPr>
                <w:rFonts w:ascii="Times New Roman" w:hAnsi="Times New Roman" w:cs="Times New Roman"/>
              </w:rPr>
              <w:t>Данные внутреннего аудита</w:t>
            </w:r>
          </w:p>
        </w:tc>
        <w:tc>
          <w:tcPr>
            <w:tcW w:w="76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</w:rPr>
            </w:pPr>
            <w:r w:rsidRPr="00D77072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r w:rsidRPr="00D77072">
              <w:rPr>
                <w:rFonts w:ascii="Times New Roman" w:hAnsi="Times New Roman" w:cs="Times New Roman"/>
              </w:rPr>
              <w:t>внутренний аудит</w:t>
            </w:r>
          </w:p>
        </w:tc>
        <w:tc>
          <w:tcPr>
            <w:tcW w:w="483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635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61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 достиг </w:t>
            </w:r>
          </w:p>
        </w:tc>
      </w:tr>
    </w:tbl>
    <w:p w:rsidR="00764C76" w:rsidRPr="00CB573D" w:rsidRDefault="00764C76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4C76" w:rsidRDefault="00764C76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3 (мотивация и развитие персонала)</w:t>
      </w:r>
    </w:p>
    <w:p w:rsidR="00DD1C6D" w:rsidRPr="00DD1C6D" w:rsidRDefault="006802EB" w:rsidP="00DD1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D1C6D" w:rsidRPr="00DD1C6D">
        <w:rPr>
          <w:rFonts w:ascii="Times New Roman" w:hAnsi="Times New Roman"/>
          <w:sz w:val="24"/>
          <w:szCs w:val="24"/>
        </w:rPr>
        <w:t>ндикатор</w:t>
      </w:r>
      <w:r>
        <w:rPr>
          <w:rFonts w:ascii="Times New Roman" w:hAnsi="Times New Roman"/>
          <w:sz w:val="24"/>
          <w:szCs w:val="24"/>
        </w:rPr>
        <w:t>ы не достигнуты</w:t>
      </w:r>
    </w:p>
    <w:p w:rsidR="00DD1C6D" w:rsidRPr="00D8545D" w:rsidRDefault="00DD1C6D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2086"/>
        <w:gridCol w:w="783"/>
        <w:gridCol w:w="1444"/>
        <w:gridCol w:w="1462"/>
        <w:gridCol w:w="1403"/>
        <w:gridCol w:w="1287"/>
        <w:gridCol w:w="1241"/>
      </w:tblGrid>
      <w:tr w:rsidR="00764C76" w:rsidRPr="00D77072" w:rsidTr="00777818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029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386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Факт отчетного года</w:t>
            </w:r>
          </w:p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Статус достижения (достиг/не достиг)</w:t>
            </w:r>
          </w:p>
        </w:tc>
      </w:tr>
      <w:tr w:rsidR="00764C76" w:rsidRPr="00D77072" w:rsidTr="00777818">
        <w:trPr>
          <w:trHeight w:val="235"/>
        </w:trPr>
        <w:tc>
          <w:tcPr>
            <w:tcW w:w="213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8</w:t>
            </w:r>
          </w:p>
        </w:tc>
      </w:tr>
      <w:tr w:rsidR="00764C76" w:rsidRPr="00D77072" w:rsidTr="00777818">
        <w:tc>
          <w:tcPr>
            <w:tcW w:w="213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7072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02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/>
              </w:rPr>
              <w:t xml:space="preserve">Количество обученных сотрудников международным стандартам </w:t>
            </w:r>
          </w:p>
        </w:tc>
        <w:tc>
          <w:tcPr>
            <w:tcW w:w="386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Кол-во</w:t>
            </w:r>
            <w:r w:rsidR="00DD1C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Отчет отдела кадров</w:t>
            </w:r>
          </w:p>
        </w:tc>
        <w:tc>
          <w:tcPr>
            <w:tcW w:w="721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 Отчет отдела кадров</w:t>
            </w:r>
          </w:p>
        </w:tc>
        <w:tc>
          <w:tcPr>
            <w:tcW w:w="692" w:type="pct"/>
          </w:tcPr>
          <w:p w:rsidR="00764C76" w:rsidRPr="00D77072" w:rsidRDefault="006802EB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" w:type="pct"/>
          </w:tcPr>
          <w:p w:rsidR="00764C76" w:rsidRPr="00D77072" w:rsidRDefault="006802EB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12" w:type="pct"/>
          </w:tcPr>
          <w:p w:rsidR="00764C76" w:rsidRPr="00D77072" w:rsidRDefault="00B5032F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</w:t>
            </w:r>
            <w:r w:rsidR="00764C76" w:rsidRPr="00D77072">
              <w:rPr>
                <w:rFonts w:ascii="Times New Roman" w:hAnsi="Times New Roman" w:cs="Times New Roman"/>
              </w:rPr>
              <w:t>Достиг</w:t>
            </w:r>
          </w:p>
        </w:tc>
      </w:tr>
      <w:tr w:rsidR="00764C76" w:rsidRPr="00D77072" w:rsidTr="00777818">
        <w:tc>
          <w:tcPr>
            <w:tcW w:w="213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7072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02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</w:rPr>
              <w:t>Текучесть кадров</w:t>
            </w:r>
          </w:p>
        </w:tc>
        <w:tc>
          <w:tcPr>
            <w:tcW w:w="386" w:type="pct"/>
          </w:tcPr>
          <w:p w:rsidR="00764C76" w:rsidRPr="00D77072" w:rsidRDefault="00DD1C6D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5,9</w:t>
            </w:r>
            <w:r w:rsidR="00764C76"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71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Отчет отдела кадров</w:t>
            </w:r>
          </w:p>
        </w:tc>
        <w:tc>
          <w:tcPr>
            <w:tcW w:w="721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 Отчет отдела кадров</w:t>
            </w:r>
          </w:p>
        </w:tc>
        <w:tc>
          <w:tcPr>
            <w:tcW w:w="69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/>
              </w:rPr>
              <w:t xml:space="preserve">не более </w:t>
            </w:r>
            <w:r w:rsidR="00DD1C6D">
              <w:rPr>
                <w:rFonts w:ascii="Times New Roman" w:hAnsi="Times New Roman"/>
              </w:rPr>
              <w:t>12</w:t>
            </w:r>
            <w:r w:rsidRPr="002E2B76">
              <w:rPr>
                <w:rFonts w:ascii="Times New Roman" w:hAnsi="Times New Roman"/>
              </w:rPr>
              <w:t>%</w:t>
            </w:r>
          </w:p>
        </w:tc>
        <w:tc>
          <w:tcPr>
            <w:tcW w:w="635" w:type="pct"/>
          </w:tcPr>
          <w:p w:rsidR="00764C76" w:rsidRPr="00D77072" w:rsidRDefault="00764C76" w:rsidP="00B5032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6802EB">
              <w:rPr>
                <w:rFonts w:ascii="Times New Roman" w:hAnsi="Times New Roman"/>
              </w:rPr>
              <w:t>14,5</w:t>
            </w:r>
            <w:r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612" w:type="pct"/>
          </w:tcPr>
          <w:p w:rsidR="00764C76" w:rsidRPr="00D77072" w:rsidRDefault="006802EB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64C76" w:rsidRPr="00D77072">
              <w:rPr>
                <w:rFonts w:ascii="Times New Roman" w:hAnsi="Times New Roman" w:cs="Times New Roman"/>
              </w:rPr>
              <w:t>Достиг</w:t>
            </w:r>
          </w:p>
        </w:tc>
      </w:tr>
      <w:tr w:rsidR="00764C76" w:rsidRPr="00D77072" w:rsidTr="00777818">
        <w:tc>
          <w:tcPr>
            <w:tcW w:w="213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</w:rPr>
              <w:t>Уровень удовлетворенности персонала</w:t>
            </w:r>
          </w:p>
        </w:tc>
        <w:tc>
          <w:tcPr>
            <w:tcW w:w="386" w:type="pct"/>
          </w:tcPr>
          <w:p w:rsidR="00764C76" w:rsidRPr="00D77072" w:rsidRDefault="00DD1C6D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764C76"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71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Отчет отдела кадров  </w:t>
            </w:r>
          </w:p>
        </w:tc>
        <w:tc>
          <w:tcPr>
            <w:tcW w:w="721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Отчет отдела кадров  </w:t>
            </w:r>
          </w:p>
        </w:tc>
        <w:tc>
          <w:tcPr>
            <w:tcW w:w="69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95</w:t>
            </w:r>
            <w:r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635" w:type="pct"/>
          </w:tcPr>
          <w:p w:rsidR="00764C76" w:rsidRPr="00D77072" w:rsidRDefault="006802EB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="00764C76" w:rsidRPr="00D77072">
              <w:rPr>
                <w:rFonts w:ascii="Times New Roman" w:hAnsi="Times New Roman"/>
              </w:rPr>
              <w:t>%</w:t>
            </w:r>
          </w:p>
        </w:tc>
        <w:tc>
          <w:tcPr>
            <w:tcW w:w="612" w:type="pct"/>
          </w:tcPr>
          <w:p w:rsidR="00764C76" w:rsidRPr="00D77072" w:rsidRDefault="006802EB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764C76" w:rsidRPr="00D77072">
              <w:rPr>
                <w:rFonts w:ascii="Times New Roman" w:hAnsi="Times New Roman" w:cs="Times New Roman"/>
              </w:rPr>
              <w:t>Достиг</w:t>
            </w:r>
          </w:p>
        </w:tc>
      </w:tr>
    </w:tbl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4C76" w:rsidRDefault="00764C76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4 (операционные процессы)</w:t>
      </w:r>
    </w:p>
    <w:p w:rsidR="00DD1C6D" w:rsidRPr="00DD1C6D" w:rsidRDefault="00DD1C6D" w:rsidP="00DD1C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C6D">
        <w:rPr>
          <w:rFonts w:ascii="Times New Roman" w:hAnsi="Times New Roman"/>
          <w:sz w:val="24"/>
          <w:szCs w:val="24"/>
        </w:rPr>
        <w:t xml:space="preserve">Достигнуты </w:t>
      </w:r>
      <w:r>
        <w:rPr>
          <w:rFonts w:ascii="Times New Roman" w:hAnsi="Times New Roman"/>
          <w:sz w:val="24"/>
          <w:szCs w:val="24"/>
        </w:rPr>
        <w:t xml:space="preserve"> 2</w:t>
      </w:r>
      <w:r w:rsidRPr="00DD1C6D">
        <w:rPr>
          <w:rFonts w:ascii="Times New Roman" w:hAnsi="Times New Roman"/>
          <w:sz w:val="24"/>
          <w:szCs w:val="24"/>
        </w:rPr>
        <w:t xml:space="preserve"> индикатора</w:t>
      </w:r>
      <w:r>
        <w:rPr>
          <w:rFonts w:ascii="Times New Roman" w:hAnsi="Times New Roman"/>
          <w:sz w:val="24"/>
          <w:szCs w:val="24"/>
        </w:rPr>
        <w:t>,1 индикатор не достигнут.</w:t>
      </w:r>
    </w:p>
    <w:p w:rsidR="00DD1C6D" w:rsidRPr="00D8545D" w:rsidRDefault="00DD1C6D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2502"/>
        <w:gridCol w:w="718"/>
        <w:gridCol w:w="1551"/>
        <w:gridCol w:w="1701"/>
        <w:gridCol w:w="1133"/>
        <w:gridCol w:w="856"/>
        <w:gridCol w:w="1235"/>
      </w:tblGrid>
      <w:tr w:rsidR="00764C76" w:rsidRPr="00D77072" w:rsidTr="00382536">
        <w:trPr>
          <w:trHeight w:val="1380"/>
        </w:trPr>
        <w:tc>
          <w:tcPr>
            <w:tcW w:w="218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34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Наименование целевого индикатора</w:t>
            </w:r>
          </w:p>
        </w:tc>
        <w:tc>
          <w:tcPr>
            <w:tcW w:w="354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765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Источник информации</w:t>
            </w:r>
          </w:p>
        </w:tc>
        <w:tc>
          <w:tcPr>
            <w:tcW w:w="839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559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  <w:r w:rsidRPr="00D77072">
              <w:rPr>
                <w:rFonts w:ascii="Times New Roman" w:hAnsi="Times New Roman" w:cs="Times New Roman"/>
                <w:b/>
              </w:rPr>
              <w:t>на отчетный год</w:t>
            </w:r>
          </w:p>
        </w:tc>
        <w:tc>
          <w:tcPr>
            <w:tcW w:w="422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Факт отчетного года</w:t>
            </w:r>
          </w:p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(1-й год)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Статус достижения (достиг/не достиг)</w:t>
            </w:r>
          </w:p>
        </w:tc>
      </w:tr>
      <w:tr w:rsidR="00764C76" w:rsidRPr="00D77072" w:rsidTr="00382536">
        <w:tc>
          <w:tcPr>
            <w:tcW w:w="21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8</w:t>
            </w:r>
          </w:p>
        </w:tc>
      </w:tr>
      <w:tr w:rsidR="00764C76" w:rsidRPr="00D77072" w:rsidTr="00382536">
        <w:tc>
          <w:tcPr>
            <w:tcW w:w="21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35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Случаи</w:t>
            </w:r>
          </w:p>
        </w:tc>
        <w:tc>
          <w:tcPr>
            <w:tcW w:w="765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Медицинская карта стационарного больного</w:t>
            </w:r>
          </w:p>
        </w:tc>
        <w:tc>
          <w:tcPr>
            <w:tcW w:w="83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Медицинская карта стационарного больного</w:t>
            </w:r>
          </w:p>
        </w:tc>
        <w:tc>
          <w:tcPr>
            <w:tcW w:w="55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42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Достиг</w:t>
            </w:r>
          </w:p>
        </w:tc>
      </w:tr>
      <w:tr w:rsidR="00764C76" w:rsidRPr="00D77072" w:rsidTr="00382536">
        <w:tc>
          <w:tcPr>
            <w:tcW w:w="21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/>
              </w:rPr>
              <w:t>Средняя длительность пребывания пациента в стационаре</w:t>
            </w:r>
          </w:p>
        </w:tc>
        <w:tc>
          <w:tcPr>
            <w:tcW w:w="35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765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Медицинская карта стационарного больного</w:t>
            </w:r>
          </w:p>
        </w:tc>
        <w:tc>
          <w:tcPr>
            <w:tcW w:w="83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Медицинская карта стационарного больного</w:t>
            </w:r>
          </w:p>
        </w:tc>
        <w:tc>
          <w:tcPr>
            <w:tcW w:w="55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/>
              </w:rPr>
              <w:t>не более  5,4</w:t>
            </w:r>
          </w:p>
        </w:tc>
        <w:tc>
          <w:tcPr>
            <w:tcW w:w="42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/>
              </w:rPr>
              <w:t xml:space="preserve"> </w:t>
            </w:r>
            <w:r w:rsidRPr="006F0487">
              <w:rPr>
                <w:rFonts w:ascii="Times New Roman" w:hAnsi="Times New Roman"/>
              </w:rPr>
              <w:t>5,</w:t>
            </w:r>
            <w:r w:rsidR="003E6BC7">
              <w:rPr>
                <w:rFonts w:ascii="Times New Roman" w:hAnsi="Times New Roman"/>
              </w:rPr>
              <w:t>0</w:t>
            </w:r>
          </w:p>
        </w:tc>
        <w:tc>
          <w:tcPr>
            <w:tcW w:w="60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Достиг</w:t>
            </w:r>
          </w:p>
        </w:tc>
      </w:tr>
      <w:tr w:rsidR="00764C76" w:rsidRPr="00D77072" w:rsidTr="00382536">
        <w:tc>
          <w:tcPr>
            <w:tcW w:w="218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770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/>
              </w:rPr>
            </w:pPr>
            <w:r w:rsidRPr="00D77072">
              <w:rPr>
                <w:rFonts w:ascii="Times New Roman" w:hAnsi="Times New Roman"/>
              </w:rPr>
              <w:t>Оборот койки</w:t>
            </w:r>
          </w:p>
        </w:tc>
        <w:tc>
          <w:tcPr>
            <w:tcW w:w="354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65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Стат. данные</w:t>
            </w:r>
          </w:p>
        </w:tc>
        <w:tc>
          <w:tcPr>
            <w:tcW w:w="83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 xml:space="preserve">Заместитель </w:t>
            </w:r>
            <w:r w:rsidR="006802EB">
              <w:rPr>
                <w:rFonts w:ascii="Times New Roman" w:hAnsi="Times New Roman" w:cs="Times New Roman"/>
              </w:rPr>
              <w:t xml:space="preserve"> руководителя</w:t>
            </w:r>
          </w:p>
        </w:tc>
        <w:tc>
          <w:tcPr>
            <w:tcW w:w="55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22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E6BC7">
              <w:rPr>
                <w:rFonts w:ascii="Times New Roman" w:hAnsi="Times New Roman"/>
              </w:rPr>
              <w:t>9,1</w:t>
            </w:r>
          </w:p>
        </w:tc>
        <w:tc>
          <w:tcPr>
            <w:tcW w:w="609" w:type="pct"/>
          </w:tcPr>
          <w:p w:rsidR="00764C76" w:rsidRPr="00D77072" w:rsidRDefault="00764C76" w:rsidP="00777818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D77072">
              <w:rPr>
                <w:rFonts w:ascii="Times New Roman" w:hAnsi="Times New Roman" w:cs="Times New Roman"/>
              </w:rPr>
              <w:t>Не достиг</w:t>
            </w:r>
          </w:p>
        </w:tc>
      </w:tr>
    </w:tbl>
    <w:p w:rsidR="00764C76" w:rsidRPr="00D8545D" w:rsidRDefault="00764C76" w:rsidP="00764C7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A79" w:rsidRDefault="003C3A79"/>
    <w:sectPr w:rsidR="003C3A79" w:rsidSect="0077781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04B6DDC"/>
    <w:multiLevelType w:val="hybridMultilevel"/>
    <w:tmpl w:val="DFBA7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3" w15:restartNumberingAfterBreak="0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1" w15:restartNumberingAfterBreak="0">
    <w:nsid w:val="2AAB172E"/>
    <w:multiLevelType w:val="multilevel"/>
    <w:tmpl w:val="099C0F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D33085E"/>
    <w:multiLevelType w:val="hybridMultilevel"/>
    <w:tmpl w:val="440C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E38EE"/>
    <w:multiLevelType w:val="hybridMultilevel"/>
    <w:tmpl w:val="6E505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9" w15:restartNumberingAfterBreak="0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FDB5931"/>
    <w:multiLevelType w:val="hybridMultilevel"/>
    <w:tmpl w:val="D646DB44"/>
    <w:lvl w:ilvl="0" w:tplc="515E0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0E9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292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0F9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62D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DC34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620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665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EEC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F06EA"/>
    <w:multiLevelType w:val="hybridMultilevel"/>
    <w:tmpl w:val="ADF0418E"/>
    <w:lvl w:ilvl="0" w:tplc="373207E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C6DBC"/>
    <w:multiLevelType w:val="hybridMultilevel"/>
    <w:tmpl w:val="3EE4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7A08C3"/>
    <w:multiLevelType w:val="hybridMultilevel"/>
    <w:tmpl w:val="87900D0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6DC377D"/>
    <w:multiLevelType w:val="hybridMultilevel"/>
    <w:tmpl w:val="BB34662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 w16cid:durableId="167600137">
    <w:abstractNumId w:val="15"/>
  </w:num>
  <w:num w:numId="2" w16cid:durableId="1793285714">
    <w:abstractNumId w:val="18"/>
  </w:num>
  <w:num w:numId="3" w16cid:durableId="587075614">
    <w:abstractNumId w:val="5"/>
  </w:num>
  <w:num w:numId="4" w16cid:durableId="2032606244">
    <w:abstractNumId w:val="10"/>
  </w:num>
  <w:num w:numId="5" w16cid:durableId="318463670">
    <w:abstractNumId w:val="20"/>
  </w:num>
  <w:num w:numId="6" w16cid:durableId="1578324190">
    <w:abstractNumId w:val="12"/>
  </w:num>
  <w:num w:numId="7" w16cid:durableId="84956657">
    <w:abstractNumId w:val="9"/>
  </w:num>
  <w:num w:numId="8" w16cid:durableId="894853071">
    <w:abstractNumId w:val="19"/>
  </w:num>
  <w:num w:numId="9" w16cid:durableId="997268621">
    <w:abstractNumId w:val="0"/>
  </w:num>
  <w:num w:numId="10" w16cid:durableId="1012875534">
    <w:abstractNumId w:val="29"/>
  </w:num>
  <w:num w:numId="11" w16cid:durableId="213398369">
    <w:abstractNumId w:val="2"/>
  </w:num>
  <w:num w:numId="12" w16cid:durableId="57746217">
    <w:abstractNumId w:val="23"/>
  </w:num>
  <w:num w:numId="13" w16cid:durableId="538590259">
    <w:abstractNumId w:val="31"/>
  </w:num>
  <w:num w:numId="14" w16cid:durableId="1891380924">
    <w:abstractNumId w:val="4"/>
  </w:num>
  <w:num w:numId="15" w16cid:durableId="1307472218">
    <w:abstractNumId w:val="7"/>
  </w:num>
  <w:num w:numId="16" w16cid:durableId="1037124503">
    <w:abstractNumId w:val="8"/>
  </w:num>
  <w:num w:numId="17" w16cid:durableId="1971284041">
    <w:abstractNumId w:val="17"/>
  </w:num>
  <w:num w:numId="18" w16cid:durableId="130441086">
    <w:abstractNumId w:val="30"/>
  </w:num>
  <w:num w:numId="19" w16cid:durableId="2138444964">
    <w:abstractNumId w:val="13"/>
  </w:num>
  <w:num w:numId="20" w16cid:durableId="1312520231">
    <w:abstractNumId w:val="24"/>
  </w:num>
  <w:num w:numId="21" w16cid:durableId="1715764508">
    <w:abstractNumId w:val="6"/>
  </w:num>
  <w:num w:numId="22" w16cid:durableId="1467317838">
    <w:abstractNumId w:val="22"/>
  </w:num>
  <w:num w:numId="23" w16cid:durableId="9375781">
    <w:abstractNumId w:val="3"/>
  </w:num>
  <w:num w:numId="24" w16cid:durableId="263419255">
    <w:abstractNumId w:val="27"/>
  </w:num>
  <w:num w:numId="25" w16cid:durableId="98722839">
    <w:abstractNumId w:val="26"/>
  </w:num>
  <w:num w:numId="26" w16cid:durableId="1337725983">
    <w:abstractNumId w:val="16"/>
  </w:num>
  <w:num w:numId="27" w16cid:durableId="282230576">
    <w:abstractNumId w:val="1"/>
  </w:num>
  <w:num w:numId="28" w16cid:durableId="985890251">
    <w:abstractNumId w:val="14"/>
  </w:num>
  <w:num w:numId="29" w16cid:durableId="169949702">
    <w:abstractNumId w:val="28"/>
  </w:num>
  <w:num w:numId="30" w16cid:durableId="20545038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5664371">
    <w:abstractNumId w:val="11"/>
  </w:num>
  <w:num w:numId="32" w16cid:durableId="20682559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C76"/>
    <w:rsid w:val="000269CD"/>
    <w:rsid w:val="00027279"/>
    <w:rsid w:val="000649DF"/>
    <w:rsid w:val="00071A7E"/>
    <w:rsid w:val="0008668B"/>
    <w:rsid w:val="000A3B98"/>
    <w:rsid w:val="000A7A19"/>
    <w:rsid w:val="000B1482"/>
    <w:rsid w:val="000B512E"/>
    <w:rsid w:val="000C42B4"/>
    <w:rsid w:val="000D2E8E"/>
    <w:rsid w:val="000D3150"/>
    <w:rsid w:val="000E6469"/>
    <w:rsid w:val="00113DBF"/>
    <w:rsid w:val="00122DE8"/>
    <w:rsid w:val="001307E9"/>
    <w:rsid w:val="00133F2E"/>
    <w:rsid w:val="00147A71"/>
    <w:rsid w:val="00155875"/>
    <w:rsid w:val="001613DB"/>
    <w:rsid w:val="00162F35"/>
    <w:rsid w:val="00172FCB"/>
    <w:rsid w:val="001847DC"/>
    <w:rsid w:val="001B0C88"/>
    <w:rsid w:val="001B28E0"/>
    <w:rsid w:val="001D19B3"/>
    <w:rsid w:val="001E07C1"/>
    <w:rsid w:val="001E378E"/>
    <w:rsid w:val="001F0F92"/>
    <w:rsid w:val="001F7D59"/>
    <w:rsid w:val="00201B35"/>
    <w:rsid w:val="0021152A"/>
    <w:rsid w:val="00213E66"/>
    <w:rsid w:val="002211BC"/>
    <w:rsid w:val="00230741"/>
    <w:rsid w:val="00230818"/>
    <w:rsid w:val="00242638"/>
    <w:rsid w:val="00253DD6"/>
    <w:rsid w:val="002565FC"/>
    <w:rsid w:val="00261F0E"/>
    <w:rsid w:val="00264C44"/>
    <w:rsid w:val="002B06D0"/>
    <w:rsid w:val="00304D93"/>
    <w:rsid w:val="00313B32"/>
    <w:rsid w:val="00315693"/>
    <w:rsid w:val="00320FAB"/>
    <w:rsid w:val="003236CA"/>
    <w:rsid w:val="00342A21"/>
    <w:rsid w:val="00346671"/>
    <w:rsid w:val="00352A81"/>
    <w:rsid w:val="00355193"/>
    <w:rsid w:val="00361E02"/>
    <w:rsid w:val="00382536"/>
    <w:rsid w:val="00395234"/>
    <w:rsid w:val="003955C6"/>
    <w:rsid w:val="00395916"/>
    <w:rsid w:val="003C3A79"/>
    <w:rsid w:val="003D4EA8"/>
    <w:rsid w:val="003E47F0"/>
    <w:rsid w:val="003E6892"/>
    <w:rsid w:val="003E6BC7"/>
    <w:rsid w:val="004124CF"/>
    <w:rsid w:val="0041292D"/>
    <w:rsid w:val="0041773F"/>
    <w:rsid w:val="00436CF7"/>
    <w:rsid w:val="00443CFC"/>
    <w:rsid w:val="00480EF4"/>
    <w:rsid w:val="00490E66"/>
    <w:rsid w:val="00496269"/>
    <w:rsid w:val="004B6356"/>
    <w:rsid w:val="004C2646"/>
    <w:rsid w:val="004D1A63"/>
    <w:rsid w:val="004D5CDD"/>
    <w:rsid w:val="004D727C"/>
    <w:rsid w:val="004E02F7"/>
    <w:rsid w:val="004F3934"/>
    <w:rsid w:val="00517115"/>
    <w:rsid w:val="005360A1"/>
    <w:rsid w:val="00572260"/>
    <w:rsid w:val="005755D2"/>
    <w:rsid w:val="00590CC5"/>
    <w:rsid w:val="005B7BF0"/>
    <w:rsid w:val="005D22D6"/>
    <w:rsid w:val="005F3386"/>
    <w:rsid w:val="00600994"/>
    <w:rsid w:val="006460F3"/>
    <w:rsid w:val="006558CB"/>
    <w:rsid w:val="0067197D"/>
    <w:rsid w:val="006802EB"/>
    <w:rsid w:val="006D7107"/>
    <w:rsid w:val="006D717F"/>
    <w:rsid w:val="006E0066"/>
    <w:rsid w:val="006E0887"/>
    <w:rsid w:val="006E3BE6"/>
    <w:rsid w:val="00705415"/>
    <w:rsid w:val="007134FA"/>
    <w:rsid w:val="0073099D"/>
    <w:rsid w:val="00734B28"/>
    <w:rsid w:val="00735111"/>
    <w:rsid w:val="00740BB3"/>
    <w:rsid w:val="00764C76"/>
    <w:rsid w:val="0077069F"/>
    <w:rsid w:val="007714A1"/>
    <w:rsid w:val="00773520"/>
    <w:rsid w:val="00774FE5"/>
    <w:rsid w:val="00776DB5"/>
    <w:rsid w:val="00777818"/>
    <w:rsid w:val="00781018"/>
    <w:rsid w:val="007965CB"/>
    <w:rsid w:val="007B11ED"/>
    <w:rsid w:val="007B239D"/>
    <w:rsid w:val="007D2E64"/>
    <w:rsid w:val="007E77D0"/>
    <w:rsid w:val="007F1595"/>
    <w:rsid w:val="007F617D"/>
    <w:rsid w:val="007F740B"/>
    <w:rsid w:val="00801700"/>
    <w:rsid w:val="00824404"/>
    <w:rsid w:val="008253A7"/>
    <w:rsid w:val="00834BD5"/>
    <w:rsid w:val="008423E1"/>
    <w:rsid w:val="0084302C"/>
    <w:rsid w:val="00845455"/>
    <w:rsid w:val="008518B6"/>
    <w:rsid w:val="00856C25"/>
    <w:rsid w:val="008B285E"/>
    <w:rsid w:val="008B52B6"/>
    <w:rsid w:val="008F7D09"/>
    <w:rsid w:val="00933772"/>
    <w:rsid w:val="00936C8E"/>
    <w:rsid w:val="0094109D"/>
    <w:rsid w:val="009539DF"/>
    <w:rsid w:val="00957927"/>
    <w:rsid w:val="009739C5"/>
    <w:rsid w:val="009A3CCF"/>
    <w:rsid w:val="009A5AED"/>
    <w:rsid w:val="009B58B9"/>
    <w:rsid w:val="009D1C21"/>
    <w:rsid w:val="009D1F4E"/>
    <w:rsid w:val="009E0003"/>
    <w:rsid w:val="009F476A"/>
    <w:rsid w:val="009F4BF6"/>
    <w:rsid w:val="009F5318"/>
    <w:rsid w:val="00A04D91"/>
    <w:rsid w:val="00A05AF8"/>
    <w:rsid w:val="00A21D98"/>
    <w:rsid w:val="00A24232"/>
    <w:rsid w:val="00A66F73"/>
    <w:rsid w:val="00A76CCB"/>
    <w:rsid w:val="00AC5CE0"/>
    <w:rsid w:val="00AE154D"/>
    <w:rsid w:val="00AF5880"/>
    <w:rsid w:val="00AF58BD"/>
    <w:rsid w:val="00B02FA4"/>
    <w:rsid w:val="00B17520"/>
    <w:rsid w:val="00B274FA"/>
    <w:rsid w:val="00B32FBB"/>
    <w:rsid w:val="00B367CA"/>
    <w:rsid w:val="00B445BF"/>
    <w:rsid w:val="00B45B03"/>
    <w:rsid w:val="00B5032F"/>
    <w:rsid w:val="00B6563E"/>
    <w:rsid w:val="00B72741"/>
    <w:rsid w:val="00B83C5C"/>
    <w:rsid w:val="00B86914"/>
    <w:rsid w:val="00B875EC"/>
    <w:rsid w:val="00B96F96"/>
    <w:rsid w:val="00BB5C9C"/>
    <w:rsid w:val="00BF5B42"/>
    <w:rsid w:val="00C04D67"/>
    <w:rsid w:val="00C05BCC"/>
    <w:rsid w:val="00C148B6"/>
    <w:rsid w:val="00C14D81"/>
    <w:rsid w:val="00C30815"/>
    <w:rsid w:val="00C72DDC"/>
    <w:rsid w:val="00C91504"/>
    <w:rsid w:val="00CA08BA"/>
    <w:rsid w:val="00CA51FB"/>
    <w:rsid w:val="00CB1D4F"/>
    <w:rsid w:val="00CB630D"/>
    <w:rsid w:val="00CB7B06"/>
    <w:rsid w:val="00CC56B9"/>
    <w:rsid w:val="00CD6291"/>
    <w:rsid w:val="00CE11A7"/>
    <w:rsid w:val="00CE6370"/>
    <w:rsid w:val="00D10D05"/>
    <w:rsid w:val="00D10F3B"/>
    <w:rsid w:val="00D12751"/>
    <w:rsid w:val="00D142F4"/>
    <w:rsid w:val="00D15AB7"/>
    <w:rsid w:val="00D1780B"/>
    <w:rsid w:val="00D17DB2"/>
    <w:rsid w:val="00D51D95"/>
    <w:rsid w:val="00D63820"/>
    <w:rsid w:val="00D6497C"/>
    <w:rsid w:val="00D658A3"/>
    <w:rsid w:val="00D67F9A"/>
    <w:rsid w:val="00D86F43"/>
    <w:rsid w:val="00DB5C9D"/>
    <w:rsid w:val="00DB6092"/>
    <w:rsid w:val="00DD1C6D"/>
    <w:rsid w:val="00DD2E43"/>
    <w:rsid w:val="00DD3497"/>
    <w:rsid w:val="00DF407D"/>
    <w:rsid w:val="00DF714D"/>
    <w:rsid w:val="00E00B36"/>
    <w:rsid w:val="00E26DE7"/>
    <w:rsid w:val="00E378A4"/>
    <w:rsid w:val="00E4244B"/>
    <w:rsid w:val="00E42E3E"/>
    <w:rsid w:val="00E434DF"/>
    <w:rsid w:val="00E46CE5"/>
    <w:rsid w:val="00E5232E"/>
    <w:rsid w:val="00E53109"/>
    <w:rsid w:val="00E74F47"/>
    <w:rsid w:val="00E9182B"/>
    <w:rsid w:val="00EA240B"/>
    <w:rsid w:val="00EA7A90"/>
    <w:rsid w:val="00EC07C4"/>
    <w:rsid w:val="00EC0E7A"/>
    <w:rsid w:val="00EC1D0F"/>
    <w:rsid w:val="00EC6BFE"/>
    <w:rsid w:val="00ED4E8C"/>
    <w:rsid w:val="00ED6DD0"/>
    <w:rsid w:val="00F0392C"/>
    <w:rsid w:val="00F04A95"/>
    <w:rsid w:val="00F17E37"/>
    <w:rsid w:val="00F37D35"/>
    <w:rsid w:val="00F56AB4"/>
    <w:rsid w:val="00F56F70"/>
    <w:rsid w:val="00F60378"/>
    <w:rsid w:val="00F65496"/>
    <w:rsid w:val="00F66B96"/>
    <w:rsid w:val="00FB0B55"/>
    <w:rsid w:val="00FC1BF9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D09B"/>
  <w15:docId w15:val="{DC2EFBCA-C857-4127-8B21-F4E9F998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764C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764C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764C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qFormat/>
    <w:rsid w:val="00764C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C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4C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764C76"/>
  </w:style>
  <w:style w:type="character" w:styleId="a8">
    <w:name w:val="annotation reference"/>
    <w:basedOn w:val="a0"/>
    <w:uiPriority w:val="99"/>
    <w:semiHidden/>
    <w:unhideWhenUsed/>
    <w:rsid w:val="00764C7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4C7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4C7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4C7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4C76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76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64C76"/>
    <w:rPr>
      <w:b/>
      <w:bCs/>
    </w:rPr>
  </w:style>
  <w:style w:type="paragraph" w:styleId="af">
    <w:name w:val="header"/>
    <w:basedOn w:val="a"/>
    <w:link w:val="af0"/>
    <w:uiPriority w:val="99"/>
    <w:unhideWhenUsed/>
    <w:rsid w:val="0076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64C76"/>
  </w:style>
  <w:style w:type="paragraph" w:styleId="af1">
    <w:name w:val="footer"/>
    <w:basedOn w:val="a"/>
    <w:link w:val="af2"/>
    <w:uiPriority w:val="99"/>
    <w:unhideWhenUsed/>
    <w:rsid w:val="0076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64C76"/>
  </w:style>
  <w:style w:type="paragraph" w:styleId="af3">
    <w:name w:val="No Spacing"/>
    <w:uiPriority w:val="99"/>
    <w:qFormat/>
    <w:rsid w:val="00764C7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A242-053A-4CE7-A008-46CFCAC5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20</Pages>
  <Words>5854</Words>
  <Characters>33370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014</cp:lastModifiedBy>
  <cp:revision>176</cp:revision>
  <dcterms:created xsi:type="dcterms:W3CDTF">2021-01-22T08:46:00Z</dcterms:created>
  <dcterms:modified xsi:type="dcterms:W3CDTF">2023-02-06T05:04:00Z</dcterms:modified>
</cp:coreProperties>
</file>